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707D8" w:rsidRPr="008707D8" w14:paraId="49B454EF" w14:textId="77777777" w:rsidTr="008707D8">
        <w:trPr>
          <w:trHeight w:val="725"/>
        </w:trPr>
        <w:tc>
          <w:tcPr>
            <w:tcW w:w="9016" w:type="dxa"/>
            <w:shd w:val="clear" w:color="auto" w:fill="auto"/>
            <w:vAlign w:val="center"/>
          </w:tcPr>
          <w:p w14:paraId="334719C4" w14:textId="3FD6951D" w:rsidR="008707D8" w:rsidRPr="008707D8" w:rsidRDefault="008707D8" w:rsidP="008707D8">
            <w:pPr>
              <w:keepNext/>
              <w:spacing w:after="0" w:line="240" w:lineRule="auto"/>
              <w:jc w:val="center"/>
              <w:outlineLvl w:val="1"/>
              <w:rPr>
                <w:rFonts w:ascii="Arial" w:eastAsia="Times New Roman" w:hAnsi="Arial" w:cs="Arial"/>
                <w:b/>
                <w:bCs/>
                <w:iCs/>
                <w:sz w:val="28"/>
                <w:szCs w:val="28"/>
                <w:u w:val="single"/>
                <w:lang w:eastAsia="en-AU"/>
              </w:rPr>
            </w:pPr>
            <w:bookmarkStart w:id="0" w:name="_Hlk530732262"/>
            <w:r w:rsidRPr="008707D8">
              <w:rPr>
                <w:rFonts w:ascii="Arial" w:eastAsia="Times New Roman" w:hAnsi="Arial" w:cs="Times New Roman"/>
                <w:lang w:eastAsia="en-AU"/>
              </w:rPr>
              <w:br w:type="page"/>
            </w:r>
            <w:r w:rsidRPr="008707D8">
              <w:rPr>
                <w:rFonts w:ascii="Arial" w:eastAsia="Times New Roman" w:hAnsi="Arial" w:cs="Times New Roman"/>
                <w:noProof/>
                <w:lang w:eastAsia="en-AU"/>
              </w:rPr>
              <mc:AlternateContent>
                <mc:Choice Requires="wps">
                  <w:drawing>
                    <wp:anchor distT="0" distB="0" distL="114300" distR="114300" simplePos="0" relativeHeight="251659264" behindDoc="0" locked="0" layoutInCell="1" allowOverlap="1" wp14:anchorId="3CB2BD6B" wp14:editId="30198D0F">
                      <wp:simplePos x="0" y="0"/>
                      <wp:positionH relativeFrom="column">
                        <wp:posOffset>4835525</wp:posOffset>
                      </wp:positionH>
                      <wp:positionV relativeFrom="paragraph">
                        <wp:posOffset>-647065</wp:posOffset>
                      </wp:positionV>
                      <wp:extent cx="1514475" cy="427355"/>
                      <wp:effectExtent l="6350" t="5715" r="1270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27355"/>
                              </a:xfrm>
                              <a:prstGeom prst="rect">
                                <a:avLst/>
                              </a:prstGeom>
                              <a:solidFill>
                                <a:srgbClr val="FFFFFF"/>
                              </a:solidFill>
                              <a:ln w="9525">
                                <a:solidFill>
                                  <a:srgbClr val="000000"/>
                                </a:solidFill>
                                <a:miter lim="800000"/>
                                <a:headEnd/>
                                <a:tailEnd/>
                              </a:ln>
                            </wps:spPr>
                            <wps:txbx>
                              <w:txbxContent>
                                <w:p w14:paraId="7C26AD4D" w14:textId="77777777" w:rsidR="008707D8" w:rsidRPr="005464BF" w:rsidRDefault="008707D8" w:rsidP="008707D8">
                                  <w:pPr>
                                    <w:jc w:val="center"/>
                                    <w:rPr>
                                      <w:rFonts w:cs="Arial"/>
                                      <w:color w:val="FF0000"/>
                                    </w:rPr>
                                  </w:pPr>
                                  <w:r w:rsidRPr="005464BF">
                                    <w:rPr>
                                      <w:rFonts w:cs="Arial"/>
                                      <w:color w:val="FF0000"/>
                                    </w:rPr>
                                    <w:t>INSERT BUSINESS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B2BD6B" id="_x0000_t202" coordsize="21600,21600" o:spt="202" path="m,l,21600r21600,l21600,xe">
                      <v:stroke joinstyle="miter"/>
                      <v:path gradientshapeok="t" o:connecttype="rect"/>
                    </v:shapetype>
                    <v:shape id="Text Box 1" o:spid="_x0000_s1026" type="#_x0000_t202" style="position:absolute;left:0;text-align:left;margin-left:380.75pt;margin-top:-50.95pt;width:119.2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">
                      <v:textbox>
                        <w:txbxContent>
                          <w:p w14:paraId="7C26AD4D" w14:textId="77777777" w:rsidR="008707D8" w:rsidRPr="005464BF" w:rsidRDefault="008707D8" w:rsidP="008707D8">
                            <w:pPr>
                              <w:jc w:val="center"/>
                              <w:rPr>
                                <w:rFonts w:cs="Arial"/>
                                <w:color w:val="FF0000"/>
                              </w:rPr>
                            </w:pPr>
                            <w:r w:rsidRPr="005464BF">
                              <w:rPr>
                                <w:rFonts w:cs="Arial"/>
                                <w:color w:val="FF0000"/>
                              </w:rPr>
                              <w:t>INSERT BUSINESS LOGO</w:t>
                            </w:r>
                          </w:p>
                        </w:txbxContent>
                      </v:textbox>
                    </v:shape>
                  </w:pict>
                </mc:Fallback>
              </mc:AlternateContent>
            </w:r>
            <w:bookmarkStart w:id="1" w:name="_Toc384307139"/>
            <w:bookmarkStart w:id="2" w:name="_Toc384902270"/>
            <w:bookmarkStart w:id="3" w:name="_Toc385406400"/>
            <w:bookmarkStart w:id="4" w:name="_Toc385423500"/>
            <w:r>
              <w:rPr>
                <w:rFonts w:ascii="Arial" w:eastAsia="Times New Roman" w:hAnsi="Arial" w:cs="Times New Roman"/>
                <w:b/>
                <w:bCs/>
                <w:iCs/>
                <w:sz w:val="28"/>
                <w:szCs w:val="28"/>
                <w:u w:val="single"/>
                <w:lang w:eastAsia="en-AU"/>
              </w:rPr>
              <w:t xml:space="preserve">Banned Drinker Register (BDR) </w:t>
            </w:r>
            <w:bookmarkEnd w:id="1"/>
            <w:bookmarkEnd w:id="2"/>
            <w:bookmarkEnd w:id="3"/>
            <w:bookmarkEnd w:id="4"/>
            <w:r w:rsidR="005464BF">
              <w:rPr>
                <w:rFonts w:ascii="Arial" w:eastAsia="Times New Roman" w:hAnsi="Arial" w:cs="Times New Roman"/>
                <w:b/>
                <w:bCs/>
                <w:iCs/>
                <w:sz w:val="28"/>
                <w:szCs w:val="28"/>
                <w:u w:val="single"/>
                <w:lang w:eastAsia="en-AU"/>
              </w:rPr>
              <w:t>Check List</w:t>
            </w:r>
          </w:p>
        </w:tc>
      </w:tr>
      <w:bookmarkEnd w:id="0"/>
    </w:tbl>
    <w:p w14:paraId="262B41C6" w14:textId="77777777" w:rsidR="008707D8" w:rsidRPr="008707D8" w:rsidRDefault="008707D8" w:rsidP="008707D8">
      <w:pPr>
        <w:spacing w:after="0" w:line="240" w:lineRule="auto"/>
        <w:jc w:val="center"/>
        <w:rPr>
          <w:rFonts w:ascii="Arial" w:eastAsia="Times New Roman" w:hAnsi="Arial" w:cs="Times New Roman"/>
          <w:b/>
          <w:sz w:val="24"/>
          <w:szCs w:val="24"/>
          <w:lang w:eastAsia="en-AU"/>
        </w:rPr>
      </w:pPr>
    </w:p>
    <w:p w14:paraId="64870073" w14:textId="77777777" w:rsidR="008707D8" w:rsidRPr="008707D8" w:rsidRDefault="008707D8" w:rsidP="008707D8">
      <w:pPr>
        <w:spacing w:after="0" w:line="240" w:lineRule="auto"/>
        <w:jc w:val="both"/>
        <w:rPr>
          <w:rFonts w:ascii="Arial" w:eastAsia="Times New Roman" w:hAnsi="Arial" w:cs="Arial"/>
          <w:lang w:eastAsia="en-AU"/>
        </w:rPr>
      </w:pPr>
    </w:p>
    <w:p w14:paraId="038CCAAD" w14:textId="3203DC20" w:rsidR="008707D8" w:rsidRDefault="008707D8" w:rsidP="008707D8">
      <w:pPr>
        <w:spacing w:after="0" w:line="240" w:lineRule="auto"/>
        <w:jc w:val="both"/>
        <w:rPr>
          <w:rFonts w:ascii="Arial" w:eastAsia="Times New Roman" w:hAnsi="Arial" w:cs="Arial"/>
          <w:lang w:eastAsia="en-AU"/>
        </w:rPr>
      </w:pPr>
      <w:r>
        <w:rPr>
          <w:rFonts w:ascii="Arial" w:eastAsia="Times New Roman" w:hAnsi="Arial" w:cs="Arial"/>
          <w:lang w:eastAsia="en-AU"/>
        </w:rPr>
        <w:t>From 1 September 2017, all purchases of takeaway alcohol in the Northern Territory must comply with the Banned Drinker Register system and legislation.</w:t>
      </w:r>
    </w:p>
    <w:p w14:paraId="1A6599D4" w14:textId="59207477" w:rsidR="008707D8" w:rsidRDefault="008707D8" w:rsidP="008707D8">
      <w:pPr>
        <w:spacing w:after="0" w:line="240" w:lineRule="auto"/>
        <w:jc w:val="both"/>
        <w:rPr>
          <w:rFonts w:ascii="Arial" w:eastAsia="Times New Roman" w:hAnsi="Arial" w:cs="Arial"/>
          <w:lang w:eastAsia="en-AU"/>
        </w:rPr>
      </w:pPr>
    </w:p>
    <w:p w14:paraId="4D20E5F3" w14:textId="1D1C381A" w:rsidR="008707D8" w:rsidRDefault="008707D8" w:rsidP="008707D8">
      <w:pPr>
        <w:spacing w:after="0" w:line="240" w:lineRule="auto"/>
        <w:jc w:val="both"/>
        <w:rPr>
          <w:rFonts w:ascii="Arial" w:eastAsia="Times New Roman" w:hAnsi="Arial" w:cs="Arial"/>
          <w:lang w:eastAsia="en-AU"/>
        </w:rPr>
      </w:pPr>
      <w:r>
        <w:rPr>
          <w:rFonts w:ascii="Arial" w:eastAsia="Times New Roman" w:hAnsi="Arial" w:cs="Arial"/>
          <w:lang w:eastAsia="en-AU"/>
        </w:rPr>
        <w:t xml:space="preserve">This Policy outlines the requirements of all staff working in licensed premises that sell takeaway alcohol. </w:t>
      </w:r>
    </w:p>
    <w:p w14:paraId="5EA0FD0F" w14:textId="61190A74" w:rsidR="008707D8" w:rsidRDefault="008707D8" w:rsidP="008707D8">
      <w:pPr>
        <w:spacing w:after="0" w:line="240" w:lineRule="auto"/>
        <w:jc w:val="both"/>
        <w:rPr>
          <w:rFonts w:ascii="Arial" w:eastAsia="Times New Roman" w:hAnsi="Arial" w:cs="Arial"/>
          <w:lang w:eastAsia="en-AU"/>
        </w:rPr>
      </w:pPr>
    </w:p>
    <w:p w14:paraId="18B2F476" w14:textId="6FAEE999" w:rsidR="008707D8" w:rsidRDefault="008707D8" w:rsidP="008707D8">
      <w:pPr>
        <w:spacing w:after="0" w:line="240" w:lineRule="auto"/>
        <w:jc w:val="both"/>
        <w:rPr>
          <w:rFonts w:ascii="Arial" w:eastAsia="Times New Roman" w:hAnsi="Arial" w:cs="Arial"/>
          <w:lang w:eastAsia="en-AU"/>
        </w:rPr>
      </w:pPr>
      <w:r>
        <w:rPr>
          <w:rFonts w:ascii="Arial" w:eastAsia="Times New Roman" w:hAnsi="Arial" w:cs="Arial"/>
          <w:lang w:eastAsia="en-AU"/>
        </w:rPr>
        <w:t xml:space="preserve">Staff will be supported in the workplace in complying with the BDR and associated legislation. </w:t>
      </w:r>
    </w:p>
    <w:p w14:paraId="089BD8A1" w14:textId="77777777" w:rsidR="008707D8" w:rsidRPr="008707D8" w:rsidRDefault="008707D8" w:rsidP="008707D8">
      <w:pPr>
        <w:spacing w:after="0" w:line="240" w:lineRule="auto"/>
        <w:jc w:val="both"/>
        <w:rPr>
          <w:rFonts w:ascii="Arial" w:eastAsia="Times New Roman" w:hAnsi="Arial" w:cs="Arial"/>
          <w:lang w:eastAsia="en-AU"/>
        </w:rPr>
      </w:pPr>
    </w:p>
    <w:tbl>
      <w:tblPr>
        <w:tblW w:w="0" w:type="auto"/>
        <w:tblLook w:val="04A0" w:firstRow="1" w:lastRow="0" w:firstColumn="1" w:lastColumn="0" w:noHBand="0" w:noVBand="1"/>
      </w:tblPr>
      <w:tblGrid>
        <w:gridCol w:w="9026"/>
      </w:tblGrid>
      <w:tr w:rsidR="008707D8" w:rsidRPr="008707D8" w14:paraId="6903A587" w14:textId="77777777" w:rsidTr="003463C7">
        <w:trPr>
          <w:trHeight w:val="567"/>
        </w:trPr>
        <w:tc>
          <w:tcPr>
            <w:tcW w:w="9242" w:type="dxa"/>
            <w:tcBorders>
              <w:top w:val="single" w:sz="4" w:space="0" w:color="auto"/>
              <w:bottom w:val="single" w:sz="4" w:space="0" w:color="auto"/>
            </w:tcBorders>
            <w:shd w:val="clear" w:color="auto" w:fill="auto"/>
            <w:vAlign w:val="center"/>
          </w:tcPr>
          <w:p w14:paraId="5DD25494" w14:textId="77777777" w:rsidR="008707D8" w:rsidRPr="008707D8" w:rsidRDefault="008707D8" w:rsidP="008707D8">
            <w:pPr>
              <w:spacing w:after="0" w:line="240" w:lineRule="auto"/>
              <w:jc w:val="both"/>
              <w:rPr>
                <w:rFonts w:ascii="Arial" w:eastAsia="Calibri" w:hAnsi="Arial" w:cs="Times New Roman"/>
                <w:lang w:eastAsia="en-AU"/>
              </w:rPr>
            </w:pPr>
            <w:r w:rsidRPr="008707D8">
              <w:rPr>
                <w:rFonts w:ascii="Arial" w:eastAsia="Calibri" w:hAnsi="Arial" w:cs="Times New Roman"/>
                <w:b/>
                <w:lang w:eastAsia="en-AU"/>
              </w:rPr>
              <w:t>POLICY</w:t>
            </w:r>
            <w:r w:rsidRPr="008707D8">
              <w:rPr>
                <w:rFonts w:ascii="Arial" w:eastAsia="Calibri" w:hAnsi="Arial" w:cs="Times New Roman"/>
                <w:lang w:eastAsia="en-AU"/>
              </w:rPr>
              <w:t xml:space="preserve"> </w:t>
            </w:r>
            <w:r w:rsidRPr="008707D8">
              <w:rPr>
                <w:rFonts w:ascii="Arial" w:eastAsia="Calibri" w:hAnsi="Arial" w:cs="Times New Roman"/>
                <w:b/>
                <w:lang w:eastAsia="en-AU"/>
              </w:rPr>
              <w:t>STATEMENT</w:t>
            </w:r>
          </w:p>
        </w:tc>
      </w:tr>
    </w:tbl>
    <w:p w14:paraId="4BF21E3C" w14:textId="77777777" w:rsidR="008707D8" w:rsidRPr="008707D8" w:rsidRDefault="008707D8" w:rsidP="008707D8">
      <w:pPr>
        <w:spacing w:after="0" w:line="240" w:lineRule="auto"/>
        <w:jc w:val="both"/>
        <w:rPr>
          <w:rFonts w:ascii="Arial" w:eastAsia="Times New Roman" w:hAnsi="Arial" w:cs="Arial"/>
          <w:lang w:eastAsia="en-AU"/>
        </w:rPr>
      </w:pPr>
    </w:p>
    <w:p w14:paraId="75CD6FE8" w14:textId="1D6033F7" w:rsidR="008707D8" w:rsidRDefault="008707D8" w:rsidP="008707D8">
      <w:pPr>
        <w:spacing w:after="0" w:line="240" w:lineRule="auto"/>
        <w:jc w:val="both"/>
        <w:rPr>
          <w:rFonts w:ascii="Arial" w:eastAsia="Times New Roman" w:hAnsi="Arial" w:cs="Arial"/>
          <w:lang w:eastAsia="en-AU"/>
        </w:rPr>
      </w:pPr>
      <w:r>
        <w:rPr>
          <w:rFonts w:ascii="Arial" w:eastAsia="Times New Roman" w:hAnsi="Arial" w:cs="Arial"/>
          <w:lang w:eastAsia="en-AU"/>
        </w:rPr>
        <w:t xml:space="preserve">ID scanners have been provided to all licensed premises in the NT that sell takeaway alcohol to enable licensees and their staff to scan the identification of an individual, which will indicate if the individual is prohibited or limited (in locations with Permit systems) from purchasing alcohol or alcohol of a </w:t>
      </w:r>
      <w:r w:rsidR="00C62953">
        <w:rPr>
          <w:rFonts w:ascii="Arial" w:eastAsia="Times New Roman" w:hAnsi="Arial" w:cs="Arial"/>
          <w:lang w:eastAsia="en-AU"/>
        </w:rPr>
        <w:t>particular</w:t>
      </w:r>
      <w:r>
        <w:rPr>
          <w:rFonts w:ascii="Arial" w:eastAsia="Times New Roman" w:hAnsi="Arial" w:cs="Arial"/>
          <w:lang w:eastAsia="en-AU"/>
        </w:rPr>
        <w:t xml:space="preserve"> kind or quantity.  </w:t>
      </w:r>
    </w:p>
    <w:p w14:paraId="623960EE" w14:textId="0EB6451A" w:rsidR="008707D8" w:rsidRDefault="008707D8" w:rsidP="008707D8">
      <w:pPr>
        <w:spacing w:after="0" w:line="240" w:lineRule="auto"/>
        <w:jc w:val="both"/>
        <w:rPr>
          <w:rFonts w:ascii="Arial" w:eastAsia="Times New Roman" w:hAnsi="Arial" w:cs="Arial"/>
          <w:lang w:eastAsia="en-AU"/>
        </w:rPr>
      </w:pPr>
    </w:p>
    <w:p w14:paraId="0185BD08" w14:textId="4182713E" w:rsidR="00C62953" w:rsidRDefault="00C62953" w:rsidP="008707D8">
      <w:pPr>
        <w:spacing w:after="0" w:line="240" w:lineRule="auto"/>
        <w:jc w:val="both"/>
        <w:rPr>
          <w:rFonts w:ascii="Arial" w:eastAsia="Times New Roman" w:hAnsi="Arial" w:cs="Arial"/>
          <w:lang w:eastAsia="en-AU"/>
        </w:rPr>
      </w:pPr>
      <w:r>
        <w:rPr>
          <w:rFonts w:ascii="Arial" w:eastAsia="Times New Roman" w:hAnsi="Arial" w:cs="Arial"/>
          <w:lang w:eastAsia="en-AU"/>
        </w:rPr>
        <w:t xml:space="preserve">There are penalties for non-compliance, as well as disciplinary action available to NT Police and the Regulator. </w:t>
      </w:r>
    </w:p>
    <w:p w14:paraId="723573C8" w14:textId="77777777" w:rsidR="008707D8" w:rsidRPr="008707D8" w:rsidRDefault="008707D8" w:rsidP="008707D8">
      <w:pPr>
        <w:spacing w:after="0" w:line="240" w:lineRule="auto"/>
        <w:jc w:val="both"/>
        <w:rPr>
          <w:rFonts w:ascii="Arial" w:eastAsia="Times New Roman" w:hAnsi="Arial" w:cs="Times New Roman"/>
          <w:lang w:eastAsia="en-AU"/>
        </w:rPr>
      </w:pPr>
      <w:bookmarkStart w:id="5" w:name="_Hlk530732284"/>
    </w:p>
    <w:tbl>
      <w:tblPr>
        <w:tblW w:w="0" w:type="auto"/>
        <w:tblBorders>
          <w:top w:val="single" w:sz="4" w:space="0" w:color="auto"/>
          <w:bottom w:val="single" w:sz="4" w:space="0" w:color="auto"/>
        </w:tblBorders>
        <w:tblLook w:val="04A0" w:firstRow="1" w:lastRow="0" w:firstColumn="1" w:lastColumn="0" w:noHBand="0" w:noVBand="1"/>
      </w:tblPr>
      <w:tblGrid>
        <w:gridCol w:w="9026"/>
      </w:tblGrid>
      <w:tr w:rsidR="008707D8" w:rsidRPr="008707D8" w14:paraId="48BA7534" w14:textId="77777777" w:rsidTr="003463C7">
        <w:trPr>
          <w:trHeight w:val="567"/>
        </w:trPr>
        <w:tc>
          <w:tcPr>
            <w:tcW w:w="9242" w:type="dxa"/>
            <w:shd w:val="clear" w:color="auto" w:fill="auto"/>
            <w:vAlign w:val="center"/>
          </w:tcPr>
          <w:p w14:paraId="07A7BAEB" w14:textId="3C692C47" w:rsidR="008707D8" w:rsidRPr="008707D8" w:rsidRDefault="00C62953" w:rsidP="008707D8">
            <w:pPr>
              <w:spacing w:after="0" w:line="240" w:lineRule="auto"/>
              <w:jc w:val="both"/>
              <w:rPr>
                <w:rFonts w:ascii="Arial" w:eastAsia="Calibri" w:hAnsi="Arial" w:cs="Times New Roman"/>
                <w:b/>
                <w:lang w:eastAsia="en-AU"/>
              </w:rPr>
            </w:pPr>
            <w:r>
              <w:rPr>
                <w:rFonts w:ascii="Arial" w:eastAsia="Calibri" w:hAnsi="Arial" w:cs="Times New Roman"/>
                <w:b/>
                <w:lang w:eastAsia="en-AU"/>
              </w:rPr>
              <w:t>BDR</w:t>
            </w:r>
            <w:r w:rsidR="008707D8" w:rsidRPr="008707D8">
              <w:rPr>
                <w:rFonts w:ascii="Arial" w:eastAsia="Calibri" w:hAnsi="Arial" w:cs="Times New Roman"/>
                <w:b/>
                <w:lang w:eastAsia="en-AU"/>
              </w:rPr>
              <w:t xml:space="preserve"> POLICY</w:t>
            </w:r>
          </w:p>
        </w:tc>
      </w:tr>
    </w:tbl>
    <w:p w14:paraId="342F2FB2" w14:textId="77777777" w:rsidR="008707D8" w:rsidRPr="008707D8" w:rsidRDefault="008707D8" w:rsidP="008707D8">
      <w:pPr>
        <w:spacing w:after="0" w:line="240" w:lineRule="auto"/>
        <w:jc w:val="both"/>
        <w:rPr>
          <w:rFonts w:ascii="Arial" w:eastAsia="Times New Roman" w:hAnsi="Arial" w:cs="Arial"/>
          <w:b/>
          <w:lang w:eastAsia="en-AU"/>
        </w:rPr>
      </w:pPr>
    </w:p>
    <w:bookmarkEnd w:id="5"/>
    <w:p w14:paraId="5FCA1172" w14:textId="00941CE5" w:rsidR="00C62953" w:rsidRDefault="008707D8" w:rsidP="008707D8">
      <w:pPr>
        <w:spacing w:after="0" w:line="240" w:lineRule="auto"/>
        <w:jc w:val="both"/>
        <w:rPr>
          <w:rFonts w:ascii="Arial" w:eastAsia="Times New Roman" w:hAnsi="Arial" w:cs="Arial"/>
          <w:lang w:eastAsia="en-AU"/>
        </w:rPr>
      </w:pPr>
      <w:r w:rsidRPr="008707D8">
        <w:rPr>
          <w:rFonts w:ascii="Arial" w:eastAsia="Times New Roman" w:hAnsi="Arial" w:cs="Arial"/>
          <w:lang w:eastAsia="en-AU"/>
        </w:rPr>
        <w:t xml:space="preserve">To minimise the risk </w:t>
      </w:r>
      <w:r w:rsidR="004B5E73">
        <w:rPr>
          <w:rFonts w:ascii="Arial" w:eastAsia="Times New Roman" w:hAnsi="Arial" w:cs="Arial"/>
          <w:lang w:eastAsia="en-AU"/>
        </w:rPr>
        <w:t xml:space="preserve">to both the licensee and staff on compliance with the </w:t>
      </w:r>
      <w:r w:rsidR="00C62953">
        <w:rPr>
          <w:rFonts w:ascii="Arial" w:eastAsia="Times New Roman" w:hAnsi="Arial" w:cs="Arial"/>
          <w:lang w:eastAsia="en-AU"/>
        </w:rPr>
        <w:t xml:space="preserve">BDR requirements, </w:t>
      </w:r>
      <w:r w:rsidR="004B5E73">
        <w:rPr>
          <w:rFonts w:ascii="Arial" w:eastAsia="Times New Roman" w:hAnsi="Arial" w:cs="Arial"/>
          <w:lang w:eastAsia="en-AU"/>
        </w:rPr>
        <w:t xml:space="preserve">staff </w:t>
      </w:r>
      <w:r w:rsidR="00C62953">
        <w:rPr>
          <w:rFonts w:ascii="Arial" w:eastAsia="Times New Roman" w:hAnsi="Arial" w:cs="Arial"/>
          <w:lang w:eastAsia="en-AU"/>
        </w:rPr>
        <w:t xml:space="preserve">are required to familiarise themselves with all the information </w:t>
      </w:r>
      <w:r w:rsidR="00F45B49">
        <w:rPr>
          <w:rFonts w:ascii="Arial" w:eastAsia="Times New Roman" w:hAnsi="Arial" w:cs="Arial"/>
          <w:lang w:eastAsia="en-AU"/>
        </w:rPr>
        <w:t xml:space="preserve">and processes </w:t>
      </w:r>
      <w:r w:rsidR="00C62953">
        <w:rPr>
          <w:rFonts w:ascii="Arial" w:eastAsia="Times New Roman" w:hAnsi="Arial" w:cs="Arial"/>
          <w:lang w:eastAsia="en-AU"/>
        </w:rPr>
        <w:t xml:space="preserve">below. </w:t>
      </w:r>
    </w:p>
    <w:p w14:paraId="7E02E8F9" w14:textId="77777777" w:rsidR="00C62953" w:rsidRDefault="00C62953" w:rsidP="008707D8">
      <w:pPr>
        <w:spacing w:after="0" w:line="240" w:lineRule="auto"/>
        <w:jc w:val="both"/>
        <w:rPr>
          <w:rFonts w:ascii="Arial" w:eastAsia="Times New Roman" w:hAnsi="Arial" w:cs="Arial"/>
          <w:lang w:eastAsia="en-AU"/>
        </w:rPr>
      </w:pPr>
    </w:p>
    <w:p w14:paraId="23056FE6" w14:textId="40FC9D91" w:rsidR="00C62953" w:rsidRDefault="00F45B49" w:rsidP="008707D8">
      <w:pPr>
        <w:spacing w:after="0" w:line="240" w:lineRule="auto"/>
        <w:jc w:val="both"/>
        <w:rPr>
          <w:rFonts w:ascii="Arial" w:eastAsia="Times New Roman" w:hAnsi="Arial" w:cs="Arial"/>
          <w:lang w:eastAsia="en-AU"/>
        </w:rPr>
      </w:pPr>
      <w:r>
        <w:rPr>
          <w:rFonts w:ascii="Arial" w:eastAsia="Times New Roman" w:hAnsi="Arial" w:cs="Arial"/>
          <w:lang w:eastAsia="en-AU"/>
        </w:rPr>
        <w:t>Staff must:</w:t>
      </w:r>
    </w:p>
    <w:p w14:paraId="36358DB5" w14:textId="3F8A1DEA" w:rsidR="00F45B49" w:rsidRDefault="00F45B49" w:rsidP="008707D8">
      <w:pPr>
        <w:spacing w:after="0" w:line="240" w:lineRule="auto"/>
        <w:jc w:val="both"/>
        <w:rPr>
          <w:rFonts w:ascii="Arial" w:eastAsia="Times New Roman" w:hAnsi="Arial" w:cs="Arial"/>
          <w:lang w:eastAsia="en-AU"/>
        </w:rPr>
      </w:pPr>
    </w:p>
    <w:p w14:paraId="30AA6696" w14:textId="2EDB0339" w:rsidR="00F45B49" w:rsidRPr="00F304E2" w:rsidRDefault="00F45B49" w:rsidP="00F304E2">
      <w:pPr>
        <w:pStyle w:val="ListParagraph"/>
        <w:numPr>
          <w:ilvl w:val="0"/>
          <w:numId w:val="4"/>
        </w:numPr>
        <w:spacing w:after="0" w:line="240" w:lineRule="auto"/>
        <w:jc w:val="both"/>
        <w:rPr>
          <w:rFonts w:ascii="Arial" w:eastAsia="Times New Roman" w:hAnsi="Arial" w:cs="Arial"/>
          <w:lang w:eastAsia="en-AU"/>
        </w:rPr>
      </w:pPr>
      <w:r w:rsidRPr="00F304E2">
        <w:rPr>
          <w:rFonts w:ascii="Arial" w:eastAsia="Times New Roman" w:hAnsi="Arial" w:cs="Arial"/>
          <w:lang w:eastAsia="en-AU"/>
        </w:rPr>
        <w:t xml:space="preserve">Obtain approved ID from every customer prior to authorising the sale. </w:t>
      </w:r>
    </w:p>
    <w:p w14:paraId="2317758E" w14:textId="3D145707" w:rsidR="00F45B49" w:rsidRPr="00F304E2" w:rsidRDefault="00717E06" w:rsidP="00F304E2">
      <w:pPr>
        <w:pStyle w:val="ListParagraph"/>
        <w:numPr>
          <w:ilvl w:val="0"/>
          <w:numId w:val="4"/>
        </w:numPr>
        <w:spacing w:after="0" w:line="240" w:lineRule="auto"/>
        <w:jc w:val="both"/>
        <w:rPr>
          <w:rFonts w:ascii="Arial" w:eastAsia="Times New Roman" w:hAnsi="Arial" w:cs="Arial"/>
          <w:lang w:eastAsia="en-AU"/>
        </w:rPr>
      </w:pPr>
      <w:r w:rsidRPr="00F304E2">
        <w:rPr>
          <w:rFonts w:ascii="Arial" w:eastAsia="Times New Roman" w:hAnsi="Arial" w:cs="Arial"/>
          <w:lang w:eastAsia="en-AU"/>
        </w:rPr>
        <w:t>Check the</w:t>
      </w:r>
      <w:r w:rsidR="00027F24" w:rsidRPr="00F304E2">
        <w:rPr>
          <w:rFonts w:ascii="Arial" w:eastAsia="Times New Roman" w:hAnsi="Arial" w:cs="Arial"/>
          <w:lang w:eastAsia="en-AU"/>
        </w:rPr>
        <w:t xml:space="preserve"> ID is a representation of the person providing the ID</w:t>
      </w:r>
    </w:p>
    <w:p w14:paraId="505B8248" w14:textId="2E445C1B" w:rsidR="00027F24" w:rsidRPr="00F304E2" w:rsidRDefault="00027F24" w:rsidP="00F304E2">
      <w:pPr>
        <w:pStyle w:val="ListParagraph"/>
        <w:numPr>
          <w:ilvl w:val="0"/>
          <w:numId w:val="4"/>
        </w:numPr>
        <w:spacing w:after="0" w:line="240" w:lineRule="auto"/>
        <w:jc w:val="both"/>
        <w:rPr>
          <w:rFonts w:ascii="Arial" w:eastAsia="Times New Roman" w:hAnsi="Arial" w:cs="Arial"/>
          <w:lang w:eastAsia="en-AU"/>
        </w:rPr>
      </w:pPr>
      <w:r w:rsidRPr="00F304E2">
        <w:rPr>
          <w:rFonts w:ascii="Arial" w:eastAsia="Times New Roman" w:hAnsi="Arial" w:cs="Arial"/>
          <w:lang w:eastAsia="en-AU"/>
        </w:rPr>
        <w:t>Check the person with the ID is not drunk or disorderly</w:t>
      </w:r>
    </w:p>
    <w:p w14:paraId="0F8E4A9C" w14:textId="7A356C73" w:rsidR="00027F24" w:rsidRPr="00F304E2" w:rsidRDefault="00027F24" w:rsidP="00F304E2">
      <w:pPr>
        <w:pStyle w:val="ListParagraph"/>
        <w:numPr>
          <w:ilvl w:val="0"/>
          <w:numId w:val="4"/>
        </w:numPr>
        <w:spacing w:after="0" w:line="240" w:lineRule="auto"/>
        <w:jc w:val="both"/>
        <w:rPr>
          <w:rFonts w:ascii="Arial" w:eastAsia="Times New Roman" w:hAnsi="Arial" w:cs="Arial"/>
          <w:lang w:eastAsia="en-AU"/>
        </w:rPr>
      </w:pPr>
      <w:r w:rsidRPr="00F304E2">
        <w:rPr>
          <w:rFonts w:ascii="Arial" w:eastAsia="Times New Roman" w:hAnsi="Arial" w:cs="Arial"/>
          <w:lang w:eastAsia="en-AU"/>
        </w:rPr>
        <w:t>Check the person’s date of birth to ensure they are over 18 years old (BDR does not check this)</w:t>
      </w:r>
    </w:p>
    <w:p w14:paraId="6E8E6818" w14:textId="13B05F24" w:rsidR="00027F24" w:rsidRPr="00F304E2" w:rsidRDefault="00027F24" w:rsidP="00F304E2">
      <w:pPr>
        <w:pStyle w:val="ListParagraph"/>
        <w:numPr>
          <w:ilvl w:val="0"/>
          <w:numId w:val="4"/>
        </w:numPr>
        <w:spacing w:after="0" w:line="240" w:lineRule="auto"/>
        <w:jc w:val="both"/>
        <w:rPr>
          <w:rFonts w:ascii="Arial" w:eastAsia="Times New Roman" w:hAnsi="Arial" w:cs="Arial"/>
          <w:lang w:eastAsia="en-AU"/>
        </w:rPr>
      </w:pPr>
      <w:r w:rsidRPr="00F304E2">
        <w:rPr>
          <w:rFonts w:ascii="Arial" w:eastAsia="Times New Roman" w:hAnsi="Arial" w:cs="Arial"/>
          <w:lang w:eastAsia="en-AU"/>
        </w:rPr>
        <w:t>Scan the ID before conducting the transaction</w:t>
      </w:r>
    </w:p>
    <w:p w14:paraId="703EA777" w14:textId="6F456EB9" w:rsidR="00027F24" w:rsidRPr="00F304E2" w:rsidRDefault="00F304E2" w:rsidP="00F304E2">
      <w:pPr>
        <w:pStyle w:val="ListParagraph"/>
        <w:numPr>
          <w:ilvl w:val="0"/>
          <w:numId w:val="4"/>
        </w:numPr>
        <w:spacing w:after="0" w:line="240" w:lineRule="auto"/>
        <w:jc w:val="both"/>
        <w:rPr>
          <w:rFonts w:ascii="Arial" w:eastAsia="Times New Roman" w:hAnsi="Arial" w:cs="Arial"/>
          <w:lang w:eastAsia="en-AU"/>
        </w:rPr>
      </w:pPr>
      <w:r w:rsidRPr="00F304E2">
        <w:rPr>
          <w:rFonts w:ascii="Arial" w:eastAsia="Times New Roman" w:hAnsi="Arial" w:cs="Arial"/>
          <w:lang w:eastAsia="en-AU"/>
        </w:rPr>
        <w:t xml:space="preserve">Upon notification of the scan result, if it is a green light, proceed with processing the sale. </w:t>
      </w:r>
    </w:p>
    <w:p w14:paraId="55B5B33B" w14:textId="51EA379E" w:rsidR="00F304E2" w:rsidRPr="00F304E2" w:rsidRDefault="00F304E2" w:rsidP="00F304E2">
      <w:pPr>
        <w:pStyle w:val="ListParagraph"/>
        <w:numPr>
          <w:ilvl w:val="0"/>
          <w:numId w:val="4"/>
        </w:numPr>
        <w:spacing w:after="0" w:line="240" w:lineRule="auto"/>
        <w:jc w:val="both"/>
        <w:rPr>
          <w:rFonts w:ascii="Arial" w:eastAsia="Times New Roman" w:hAnsi="Arial" w:cs="Arial"/>
          <w:lang w:eastAsia="en-AU"/>
        </w:rPr>
      </w:pPr>
      <w:r w:rsidRPr="00F304E2">
        <w:rPr>
          <w:rFonts w:ascii="Arial" w:eastAsia="Times New Roman" w:hAnsi="Arial" w:cs="Arial"/>
          <w:lang w:eastAsia="en-AU"/>
        </w:rPr>
        <w:t xml:space="preserve">Upon notification of the scan result, if is a red light, </w:t>
      </w:r>
      <w:r w:rsidRPr="00F304E2">
        <w:rPr>
          <w:rFonts w:ascii="Arial" w:eastAsia="Times New Roman" w:hAnsi="Arial" w:cs="Arial"/>
          <w:b/>
          <w:u w:val="single"/>
          <w:lang w:eastAsia="en-AU"/>
        </w:rPr>
        <w:t>you must not</w:t>
      </w:r>
      <w:r w:rsidRPr="00F304E2">
        <w:rPr>
          <w:rFonts w:ascii="Arial" w:eastAsia="Times New Roman" w:hAnsi="Arial" w:cs="Arial"/>
          <w:lang w:eastAsia="en-AU"/>
        </w:rPr>
        <w:t xml:space="preserve"> proceed with the sale. </w:t>
      </w:r>
    </w:p>
    <w:p w14:paraId="1029C890" w14:textId="21648B9B" w:rsidR="00027F24" w:rsidRDefault="00027F24" w:rsidP="008707D8">
      <w:pPr>
        <w:spacing w:after="0" w:line="240" w:lineRule="auto"/>
        <w:jc w:val="both"/>
        <w:rPr>
          <w:rFonts w:ascii="Arial" w:eastAsia="Times New Roman" w:hAnsi="Arial" w:cs="Arial"/>
          <w:lang w:eastAsia="en-AU"/>
        </w:rPr>
      </w:pPr>
    </w:p>
    <w:p w14:paraId="4CCD8374" w14:textId="7C04DC92" w:rsidR="00F304E2" w:rsidRDefault="00F304E2" w:rsidP="008707D8">
      <w:pPr>
        <w:spacing w:after="0" w:line="240" w:lineRule="auto"/>
        <w:jc w:val="both"/>
        <w:rPr>
          <w:rFonts w:ascii="Arial" w:eastAsia="Times New Roman" w:hAnsi="Arial" w:cs="Arial"/>
          <w:lang w:eastAsia="en-AU"/>
        </w:rPr>
      </w:pPr>
      <w:r>
        <w:rPr>
          <w:rFonts w:ascii="Arial" w:eastAsia="Times New Roman" w:hAnsi="Arial" w:cs="Arial"/>
          <w:lang w:eastAsia="en-AU"/>
        </w:rPr>
        <w:t xml:space="preserve">If you reasonably know someone is on the BDR, you must not sell them alcohol. </w:t>
      </w:r>
    </w:p>
    <w:p w14:paraId="27CB9628" w14:textId="77777777" w:rsidR="004B5E73" w:rsidRDefault="004B5E73" w:rsidP="008707D8">
      <w:pPr>
        <w:spacing w:after="0" w:line="240" w:lineRule="auto"/>
        <w:jc w:val="both"/>
        <w:rPr>
          <w:rFonts w:ascii="Arial" w:eastAsia="Times New Roman" w:hAnsi="Arial" w:cs="Arial"/>
          <w:lang w:eastAsia="en-AU"/>
        </w:rPr>
      </w:pPr>
    </w:p>
    <w:p w14:paraId="14CC43A6" w14:textId="4D253769" w:rsidR="00F304E2" w:rsidRDefault="00F304E2" w:rsidP="008707D8">
      <w:pPr>
        <w:spacing w:after="0" w:line="240" w:lineRule="auto"/>
        <w:jc w:val="both"/>
        <w:rPr>
          <w:rFonts w:ascii="Arial" w:eastAsia="Times New Roman" w:hAnsi="Arial" w:cs="Arial"/>
          <w:lang w:eastAsia="en-AU"/>
        </w:rPr>
      </w:pPr>
      <w:r>
        <w:rPr>
          <w:rFonts w:ascii="Arial" w:eastAsia="Times New Roman" w:hAnsi="Arial" w:cs="Arial"/>
          <w:lang w:eastAsia="en-AU"/>
        </w:rPr>
        <w:t xml:space="preserve">Be aware of secondary supply – that is when a person provides someone they know to be on the BDR with alcohol. </w:t>
      </w:r>
    </w:p>
    <w:p w14:paraId="297FEFB3" w14:textId="2C1B820A" w:rsidR="00F304E2" w:rsidRDefault="00F304E2" w:rsidP="008707D8">
      <w:pPr>
        <w:spacing w:after="0" w:line="240" w:lineRule="auto"/>
        <w:jc w:val="both"/>
        <w:rPr>
          <w:rFonts w:ascii="Arial" w:eastAsia="Times New Roman" w:hAnsi="Arial" w:cs="Arial"/>
          <w:lang w:eastAsia="en-AU"/>
        </w:rPr>
      </w:pPr>
    </w:p>
    <w:p w14:paraId="356ADB71" w14:textId="77777777" w:rsidR="00F304E2" w:rsidRPr="00F304E2" w:rsidRDefault="00F304E2" w:rsidP="008707D8">
      <w:pPr>
        <w:spacing w:after="0" w:line="240" w:lineRule="auto"/>
        <w:jc w:val="both"/>
        <w:rPr>
          <w:rFonts w:ascii="Arial" w:eastAsia="Times New Roman" w:hAnsi="Arial" w:cs="Arial"/>
          <w:b/>
          <w:lang w:eastAsia="en-AU"/>
        </w:rPr>
      </w:pPr>
      <w:r w:rsidRPr="00F304E2">
        <w:rPr>
          <w:rFonts w:ascii="Arial" w:eastAsia="Times New Roman" w:hAnsi="Arial" w:cs="Arial"/>
          <w:b/>
          <w:lang w:eastAsia="en-AU"/>
        </w:rPr>
        <w:t>NT Police</w:t>
      </w:r>
    </w:p>
    <w:p w14:paraId="23047C0D" w14:textId="7B2771F3" w:rsidR="008707D8" w:rsidRDefault="00F304E2" w:rsidP="008707D8">
      <w:pPr>
        <w:spacing w:after="0" w:line="240" w:lineRule="auto"/>
        <w:jc w:val="both"/>
        <w:rPr>
          <w:rFonts w:ascii="Arial" w:eastAsia="Times New Roman" w:hAnsi="Arial" w:cs="Arial"/>
          <w:lang w:eastAsia="en-AU"/>
        </w:rPr>
      </w:pPr>
      <w:r>
        <w:rPr>
          <w:rFonts w:ascii="Arial" w:eastAsia="Times New Roman" w:hAnsi="Arial" w:cs="Arial"/>
          <w:lang w:eastAsia="en-AU"/>
        </w:rPr>
        <w:t xml:space="preserve">NT Police have the power to instruct a licensee and their staff not to serve someone alcohol for a </w:t>
      </w:r>
      <w:r w:rsidR="004B5E73">
        <w:rPr>
          <w:rFonts w:ascii="Arial" w:eastAsia="Times New Roman" w:hAnsi="Arial" w:cs="Arial"/>
          <w:lang w:eastAsia="en-AU"/>
        </w:rPr>
        <w:t>24-hour</w:t>
      </w:r>
      <w:r>
        <w:rPr>
          <w:rFonts w:ascii="Arial" w:eastAsia="Times New Roman" w:hAnsi="Arial" w:cs="Arial"/>
          <w:lang w:eastAsia="en-AU"/>
        </w:rPr>
        <w:t xml:space="preserve"> period</w:t>
      </w:r>
      <w:r w:rsidR="004B5E73">
        <w:rPr>
          <w:rFonts w:ascii="Arial" w:eastAsia="Times New Roman" w:hAnsi="Arial" w:cs="Arial"/>
          <w:lang w:eastAsia="en-AU"/>
        </w:rPr>
        <w:t>, if Police believe that an alcohol-related offence can occur</w:t>
      </w:r>
      <w:r>
        <w:rPr>
          <w:rFonts w:ascii="Arial" w:eastAsia="Times New Roman" w:hAnsi="Arial" w:cs="Arial"/>
          <w:lang w:eastAsia="en-AU"/>
        </w:rPr>
        <w:t>.</w:t>
      </w:r>
      <w:r w:rsidR="004B5E73">
        <w:rPr>
          <w:rFonts w:ascii="Arial" w:eastAsia="Times New Roman" w:hAnsi="Arial" w:cs="Arial"/>
          <w:lang w:eastAsia="en-AU"/>
        </w:rPr>
        <w:t xml:space="preserve"> If you are given these instructions by Police, please inform you Manager and take all reasonable steps to comply with it. </w:t>
      </w:r>
      <w:r>
        <w:rPr>
          <w:rFonts w:ascii="Arial" w:eastAsia="Times New Roman" w:hAnsi="Arial" w:cs="Arial"/>
          <w:lang w:eastAsia="en-AU"/>
        </w:rPr>
        <w:t xml:space="preserve"> </w:t>
      </w:r>
    </w:p>
    <w:p w14:paraId="099F5DF2" w14:textId="41E3B96C" w:rsidR="00F304E2" w:rsidRDefault="00F304E2" w:rsidP="008707D8">
      <w:pPr>
        <w:spacing w:after="0" w:line="240" w:lineRule="auto"/>
        <w:jc w:val="both"/>
        <w:rPr>
          <w:rFonts w:ascii="Arial" w:eastAsia="Times New Roman" w:hAnsi="Arial" w:cs="Arial"/>
          <w:lang w:eastAsia="en-AU"/>
        </w:rPr>
      </w:pPr>
    </w:p>
    <w:p w14:paraId="3169C567" w14:textId="77777777" w:rsidR="004B5E73" w:rsidRDefault="004B5E73" w:rsidP="008707D8">
      <w:pPr>
        <w:spacing w:after="0" w:line="240" w:lineRule="auto"/>
        <w:jc w:val="both"/>
        <w:rPr>
          <w:rFonts w:ascii="Arial" w:eastAsia="Times New Roman" w:hAnsi="Arial" w:cs="Arial"/>
          <w:b/>
          <w:lang w:eastAsia="en-AU"/>
        </w:rPr>
      </w:pPr>
    </w:p>
    <w:p w14:paraId="04510BEC" w14:textId="77777777" w:rsidR="004B5E73" w:rsidRDefault="004B5E73" w:rsidP="008707D8">
      <w:pPr>
        <w:spacing w:after="0" w:line="240" w:lineRule="auto"/>
        <w:jc w:val="both"/>
        <w:rPr>
          <w:rFonts w:ascii="Arial" w:eastAsia="Times New Roman" w:hAnsi="Arial" w:cs="Arial"/>
          <w:b/>
          <w:lang w:eastAsia="en-AU"/>
        </w:rPr>
      </w:pPr>
    </w:p>
    <w:p w14:paraId="584D3A07" w14:textId="41C6D7C9" w:rsidR="00F304E2" w:rsidRPr="00F304E2" w:rsidRDefault="00F304E2" w:rsidP="008707D8">
      <w:pPr>
        <w:spacing w:after="0" w:line="240" w:lineRule="auto"/>
        <w:jc w:val="both"/>
        <w:rPr>
          <w:rFonts w:ascii="Arial" w:eastAsia="Times New Roman" w:hAnsi="Arial" w:cs="Arial"/>
          <w:b/>
          <w:lang w:eastAsia="en-AU"/>
        </w:rPr>
      </w:pPr>
      <w:r w:rsidRPr="00F304E2">
        <w:rPr>
          <w:rFonts w:ascii="Arial" w:eastAsia="Times New Roman" w:hAnsi="Arial" w:cs="Arial"/>
          <w:b/>
          <w:lang w:eastAsia="en-AU"/>
        </w:rPr>
        <w:lastRenderedPageBreak/>
        <w:t xml:space="preserve">Police Auxiliaries </w:t>
      </w:r>
    </w:p>
    <w:p w14:paraId="4613D062" w14:textId="5FA27E66" w:rsidR="00F304E2" w:rsidRDefault="00F304E2" w:rsidP="008707D8">
      <w:pPr>
        <w:spacing w:after="0" w:line="240" w:lineRule="auto"/>
        <w:jc w:val="both"/>
        <w:rPr>
          <w:rFonts w:ascii="Arial" w:eastAsia="Times New Roman" w:hAnsi="Arial" w:cs="Arial"/>
          <w:lang w:eastAsia="en-AU"/>
        </w:rPr>
      </w:pPr>
      <w:r>
        <w:rPr>
          <w:rFonts w:ascii="Arial" w:eastAsia="Times New Roman" w:hAnsi="Arial" w:cs="Arial"/>
          <w:lang w:eastAsia="en-AU"/>
        </w:rPr>
        <w:t xml:space="preserve">For </w:t>
      </w:r>
      <w:r w:rsidR="004B5E73">
        <w:rPr>
          <w:rFonts w:ascii="Arial" w:eastAsia="Times New Roman" w:hAnsi="Arial" w:cs="Arial"/>
          <w:lang w:eastAsia="en-AU"/>
        </w:rPr>
        <w:t xml:space="preserve">takeaway alcohol outlets </w:t>
      </w:r>
      <w:r>
        <w:rPr>
          <w:rFonts w:ascii="Arial" w:eastAsia="Times New Roman" w:hAnsi="Arial" w:cs="Arial"/>
          <w:lang w:eastAsia="en-AU"/>
        </w:rPr>
        <w:t xml:space="preserve">where Police Auxiliaries are stationed, staff must still undertake the BDR process. </w:t>
      </w:r>
    </w:p>
    <w:p w14:paraId="06538DF5" w14:textId="4E79B5FD" w:rsidR="00F304E2" w:rsidRDefault="00F304E2" w:rsidP="008707D8">
      <w:pPr>
        <w:spacing w:after="0" w:line="240" w:lineRule="auto"/>
        <w:jc w:val="both"/>
        <w:rPr>
          <w:rFonts w:ascii="Arial" w:eastAsia="Times New Roman" w:hAnsi="Arial" w:cs="Arial"/>
          <w:lang w:eastAsia="en-AU"/>
        </w:rPr>
      </w:pPr>
    </w:p>
    <w:p w14:paraId="2E47776A" w14:textId="413E9463" w:rsidR="00F304E2" w:rsidRPr="004B5E73" w:rsidRDefault="004B5E73" w:rsidP="008707D8">
      <w:pPr>
        <w:spacing w:after="0" w:line="240" w:lineRule="auto"/>
        <w:jc w:val="both"/>
        <w:rPr>
          <w:rFonts w:ascii="Arial" w:eastAsia="Times New Roman" w:hAnsi="Arial" w:cs="Arial"/>
          <w:b/>
          <w:lang w:eastAsia="en-AU"/>
        </w:rPr>
      </w:pPr>
      <w:r w:rsidRPr="004B5E73">
        <w:rPr>
          <w:rFonts w:ascii="Arial" w:eastAsia="Times New Roman" w:hAnsi="Arial" w:cs="Arial"/>
          <w:b/>
          <w:lang w:eastAsia="en-AU"/>
        </w:rPr>
        <w:t>Permit Systems</w:t>
      </w:r>
    </w:p>
    <w:p w14:paraId="18CF6DAA" w14:textId="776F7163" w:rsidR="004B5E73" w:rsidRDefault="004B5E73" w:rsidP="008707D8">
      <w:pPr>
        <w:spacing w:after="0" w:line="240" w:lineRule="auto"/>
        <w:jc w:val="both"/>
        <w:rPr>
          <w:rFonts w:ascii="Arial" w:eastAsia="Times New Roman" w:hAnsi="Arial" w:cs="Arial"/>
          <w:lang w:eastAsia="en-AU"/>
        </w:rPr>
      </w:pPr>
      <w:r>
        <w:rPr>
          <w:rFonts w:ascii="Arial" w:eastAsia="Times New Roman" w:hAnsi="Arial" w:cs="Arial"/>
          <w:lang w:eastAsia="en-AU"/>
        </w:rPr>
        <w:t xml:space="preserve">If you are working at a takeaway alcohol outlet in a location that operates a Permit System, there is an additional screen to the Red and Green, there is an Orange Screen that indicates </w:t>
      </w:r>
      <w:r w:rsidR="008516CB">
        <w:rPr>
          <w:rFonts w:ascii="Arial" w:eastAsia="Times New Roman" w:hAnsi="Arial" w:cs="Arial"/>
          <w:lang w:eastAsia="en-AU"/>
        </w:rPr>
        <w:t>network outage. Ring  the BDR Technical Helpdesk on 1800 786 099, report the fault and keep scanning IDs.</w:t>
      </w:r>
    </w:p>
    <w:p w14:paraId="1359A496" w14:textId="710BBDFE" w:rsidR="004B5E73" w:rsidRDefault="004B5E73" w:rsidP="008707D8">
      <w:pPr>
        <w:spacing w:after="0" w:line="240" w:lineRule="auto"/>
        <w:jc w:val="both"/>
        <w:rPr>
          <w:rFonts w:ascii="Arial" w:eastAsia="Times New Roman" w:hAnsi="Arial" w:cs="Arial"/>
          <w:lang w:eastAsia="en-AU"/>
        </w:rPr>
      </w:pPr>
    </w:p>
    <w:p w14:paraId="36F5A702" w14:textId="77777777" w:rsidR="008707D8" w:rsidRPr="008707D8" w:rsidRDefault="008707D8" w:rsidP="008707D8">
      <w:pPr>
        <w:spacing w:after="0" w:line="240" w:lineRule="auto"/>
        <w:jc w:val="both"/>
        <w:rPr>
          <w:rFonts w:ascii="Arial" w:eastAsia="Times New Roman" w:hAnsi="Arial" w:cs="Arial"/>
          <w:b/>
          <w:lang w:eastAsia="en-AU"/>
        </w:rPr>
      </w:pPr>
    </w:p>
    <w:tbl>
      <w:tblPr>
        <w:tblW w:w="0" w:type="auto"/>
        <w:tblBorders>
          <w:top w:val="single" w:sz="4" w:space="0" w:color="auto"/>
          <w:bottom w:val="single" w:sz="4" w:space="0" w:color="auto"/>
        </w:tblBorders>
        <w:tblLook w:val="04A0" w:firstRow="1" w:lastRow="0" w:firstColumn="1" w:lastColumn="0" w:noHBand="0" w:noVBand="1"/>
      </w:tblPr>
      <w:tblGrid>
        <w:gridCol w:w="9026"/>
      </w:tblGrid>
      <w:tr w:rsidR="008707D8" w:rsidRPr="008707D8" w14:paraId="001FC930" w14:textId="77777777" w:rsidTr="003463C7">
        <w:trPr>
          <w:trHeight w:val="567"/>
        </w:trPr>
        <w:tc>
          <w:tcPr>
            <w:tcW w:w="9242" w:type="dxa"/>
            <w:shd w:val="clear" w:color="auto" w:fill="auto"/>
            <w:vAlign w:val="center"/>
          </w:tcPr>
          <w:p w14:paraId="0914DAEF" w14:textId="77777777" w:rsidR="008707D8" w:rsidRPr="008707D8" w:rsidRDefault="008707D8" w:rsidP="008707D8">
            <w:pPr>
              <w:spacing w:after="0" w:line="240" w:lineRule="auto"/>
              <w:jc w:val="both"/>
              <w:rPr>
                <w:rFonts w:ascii="Arial" w:eastAsia="Calibri" w:hAnsi="Arial" w:cs="Arial"/>
                <w:b/>
                <w:lang w:eastAsia="en-AU"/>
              </w:rPr>
            </w:pPr>
            <w:r w:rsidRPr="008707D8">
              <w:rPr>
                <w:rFonts w:ascii="Arial" w:eastAsia="Calibri" w:hAnsi="Arial" w:cs="Arial"/>
                <w:b/>
                <w:lang w:eastAsia="en-AU"/>
              </w:rPr>
              <w:t>CONTACTS</w:t>
            </w:r>
          </w:p>
        </w:tc>
      </w:tr>
    </w:tbl>
    <w:p w14:paraId="39CDF497" w14:textId="75886706" w:rsidR="008707D8" w:rsidRPr="008707D8" w:rsidRDefault="008707D8" w:rsidP="004B5E73">
      <w:pPr>
        <w:spacing w:after="0" w:line="240" w:lineRule="auto"/>
        <w:jc w:val="both"/>
        <w:rPr>
          <w:rFonts w:ascii="Arial" w:eastAsia="Times New Roman" w:hAnsi="Arial" w:cs="Arial"/>
          <w:lang w:eastAsia="en-AU"/>
        </w:rPr>
      </w:pPr>
    </w:p>
    <w:p w14:paraId="2D2D06B8" w14:textId="77777777" w:rsidR="008707D8" w:rsidRPr="008707D8" w:rsidRDefault="008707D8" w:rsidP="008707D8">
      <w:pPr>
        <w:spacing w:after="0" w:line="240" w:lineRule="auto"/>
        <w:jc w:val="both"/>
        <w:rPr>
          <w:rFonts w:ascii="Arial" w:eastAsia="Times New Roman" w:hAnsi="Arial" w:cs="Arial"/>
          <w:lang w:eastAsia="en-AU"/>
        </w:rPr>
      </w:pPr>
    </w:p>
    <w:tbl>
      <w:tblPr>
        <w:tblW w:w="961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812"/>
        <w:gridCol w:w="3828"/>
        <w:gridCol w:w="2976"/>
      </w:tblGrid>
      <w:tr w:rsidR="004B5E73" w:rsidRPr="008707D8" w14:paraId="346740D4" w14:textId="77777777" w:rsidTr="003E740A">
        <w:tc>
          <w:tcPr>
            <w:tcW w:w="2812" w:type="dxa"/>
            <w:shd w:val="clear" w:color="auto" w:fill="auto"/>
            <w:vAlign w:val="center"/>
          </w:tcPr>
          <w:p w14:paraId="33678DB9" w14:textId="77777777" w:rsidR="004B5E73" w:rsidRPr="008707D8" w:rsidRDefault="004B5E73" w:rsidP="008707D8">
            <w:pPr>
              <w:spacing w:after="0" w:line="240" w:lineRule="auto"/>
              <w:jc w:val="both"/>
              <w:rPr>
                <w:rFonts w:ascii="Arial" w:eastAsia="Times New Roman" w:hAnsi="Arial" w:cs="Arial"/>
                <w:b/>
                <w:lang w:eastAsia="en-AU"/>
              </w:rPr>
            </w:pPr>
          </w:p>
          <w:p w14:paraId="26B4B39F" w14:textId="77777777" w:rsidR="004B5E73" w:rsidRPr="008707D8" w:rsidRDefault="004B5E73" w:rsidP="008707D8">
            <w:pPr>
              <w:spacing w:after="0" w:line="240" w:lineRule="auto"/>
              <w:jc w:val="both"/>
              <w:rPr>
                <w:rFonts w:ascii="Arial" w:eastAsia="Times New Roman" w:hAnsi="Arial" w:cs="Arial"/>
                <w:b/>
                <w:lang w:eastAsia="en-AU"/>
              </w:rPr>
            </w:pPr>
            <w:r w:rsidRPr="008707D8">
              <w:rPr>
                <w:rFonts w:ascii="Arial" w:eastAsia="Times New Roman" w:hAnsi="Arial" w:cs="Arial"/>
                <w:b/>
                <w:lang w:eastAsia="en-AU"/>
              </w:rPr>
              <w:t>Contact Person</w:t>
            </w:r>
          </w:p>
        </w:tc>
        <w:tc>
          <w:tcPr>
            <w:tcW w:w="3828" w:type="dxa"/>
            <w:shd w:val="clear" w:color="auto" w:fill="auto"/>
            <w:vAlign w:val="center"/>
          </w:tcPr>
          <w:p w14:paraId="7D5BA430" w14:textId="77777777" w:rsidR="004B5E73" w:rsidRPr="008707D8" w:rsidRDefault="004B5E73" w:rsidP="008707D8">
            <w:pPr>
              <w:spacing w:after="0" w:line="240" w:lineRule="auto"/>
              <w:jc w:val="both"/>
              <w:rPr>
                <w:rFonts w:ascii="Arial" w:eastAsia="Times New Roman" w:hAnsi="Arial" w:cs="Arial"/>
                <w:b/>
                <w:lang w:eastAsia="en-AU"/>
              </w:rPr>
            </w:pPr>
          </w:p>
          <w:p w14:paraId="3FB6C5F1" w14:textId="563CC01E" w:rsidR="004B5E73" w:rsidRPr="008707D8" w:rsidRDefault="004B5E73" w:rsidP="008707D8">
            <w:pPr>
              <w:spacing w:after="0" w:line="240" w:lineRule="auto"/>
              <w:jc w:val="both"/>
              <w:rPr>
                <w:rFonts w:ascii="Arial" w:eastAsia="Times New Roman" w:hAnsi="Arial" w:cs="Arial"/>
                <w:b/>
                <w:lang w:eastAsia="en-AU"/>
              </w:rPr>
            </w:pPr>
            <w:r>
              <w:rPr>
                <w:rFonts w:ascii="Arial" w:eastAsia="Times New Roman" w:hAnsi="Arial" w:cs="Arial"/>
                <w:b/>
                <w:lang w:eastAsia="en-AU"/>
              </w:rPr>
              <w:t>Details</w:t>
            </w:r>
          </w:p>
        </w:tc>
        <w:tc>
          <w:tcPr>
            <w:tcW w:w="2976" w:type="dxa"/>
            <w:shd w:val="clear" w:color="auto" w:fill="auto"/>
            <w:vAlign w:val="center"/>
          </w:tcPr>
          <w:p w14:paraId="61D475CE" w14:textId="77777777" w:rsidR="004B5E73" w:rsidRPr="008707D8" w:rsidRDefault="004B5E73" w:rsidP="008707D8">
            <w:pPr>
              <w:spacing w:after="0" w:line="240" w:lineRule="auto"/>
              <w:jc w:val="both"/>
              <w:rPr>
                <w:rFonts w:ascii="Arial" w:eastAsia="Times New Roman" w:hAnsi="Arial" w:cs="Arial"/>
                <w:b/>
                <w:lang w:eastAsia="en-AU"/>
              </w:rPr>
            </w:pPr>
          </w:p>
          <w:p w14:paraId="2EB85613" w14:textId="77777777" w:rsidR="004B5E73" w:rsidRPr="008707D8" w:rsidRDefault="004B5E73" w:rsidP="008707D8">
            <w:pPr>
              <w:spacing w:after="0" w:line="240" w:lineRule="auto"/>
              <w:jc w:val="both"/>
              <w:rPr>
                <w:rFonts w:ascii="Arial" w:eastAsia="Times New Roman" w:hAnsi="Arial" w:cs="Arial"/>
                <w:b/>
                <w:lang w:eastAsia="en-AU"/>
              </w:rPr>
            </w:pPr>
            <w:r w:rsidRPr="008707D8">
              <w:rPr>
                <w:rFonts w:ascii="Arial" w:eastAsia="Times New Roman" w:hAnsi="Arial" w:cs="Arial"/>
                <w:b/>
                <w:lang w:eastAsia="en-AU"/>
              </w:rPr>
              <w:t>Telephone Number</w:t>
            </w:r>
          </w:p>
        </w:tc>
      </w:tr>
      <w:tr w:rsidR="004B5E73" w:rsidRPr="008707D8" w14:paraId="3B343E88" w14:textId="77777777" w:rsidTr="003E740A">
        <w:tc>
          <w:tcPr>
            <w:tcW w:w="2812" w:type="dxa"/>
            <w:shd w:val="clear" w:color="auto" w:fill="auto"/>
            <w:vAlign w:val="center"/>
          </w:tcPr>
          <w:p w14:paraId="782ED8C8" w14:textId="77777777" w:rsidR="004B5E73" w:rsidRPr="008707D8" w:rsidRDefault="004B5E73" w:rsidP="008707D8">
            <w:pPr>
              <w:spacing w:after="0" w:line="240" w:lineRule="auto"/>
              <w:jc w:val="both"/>
              <w:rPr>
                <w:rFonts w:ascii="Arial" w:eastAsia="Times New Roman" w:hAnsi="Arial" w:cs="Arial"/>
                <w:lang w:eastAsia="en-AU"/>
              </w:rPr>
            </w:pPr>
          </w:p>
          <w:p w14:paraId="383F73B5" w14:textId="03DAFD8D" w:rsidR="004B5E73" w:rsidRPr="008707D8" w:rsidRDefault="004B5E73" w:rsidP="008707D8">
            <w:pPr>
              <w:spacing w:after="0" w:line="240" w:lineRule="auto"/>
              <w:jc w:val="both"/>
              <w:rPr>
                <w:rFonts w:ascii="Arial" w:eastAsia="Times New Roman" w:hAnsi="Arial" w:cs="Arial"/>
                <w:lang w:eastAsia="en-AU"/>
              </w:rPr>
            </w:pPr>
            <w:r>
              <w:rPr>
                <w:rFonts w:ascii="Arial" w:eastAsia="Times New Roman" w:hAnsi="Arial" w:cs="Arial"/>
                <w:lang w:eastAsia="en-AU"/>
              </w:rPr>
              <w:t xml:space="preserve">BDR Technical Help Desk </w:t>
            </w:r>
          </w:p>
        </w:tc>
        <w:tc>
          <w:tcPr>
            <w:tcW w:w="3828" w:type="dxa"/>
            <w:shd w:val="clear" w:color="auto" w:fill="auto"/>
            <w:vAlign w:val="center"/>
          </w:tcPr>
          <w:p w14:paraId="7546B4C0" w14:textId="3A3318D0" w:rsidR="004B5E73" w:rsidRPr="008707D8" w:rsidRDefault="004B5E73" w:rsidP="008707D8">
            <w:pPr>
              <w:spacing w:after="0" w:line="240" w:lineRule="auto"/>
              <w:jc w:val="both"/>
              <w:rPr>
                <w:rFonts w:ascii="Arial" w:eastAsia="Times New Roman" w:hAnsi="Arial" w:cs="Arial"/>
                <w:color w:val="FF0000"/>
                <w:lang w:eastAsia="en-AU"/>
              </w:rPr>
            </w:pPr>
            <w:r w:rsidRPr="00D940CE">
              <w:rPr>
                <w:rFonts w:ascii="Arial" w:eastAsia="Times New Roman" w:hAnsi="Arial" w:cs="Arial"/>
                <w:lang w:eastAsia="en-AU"/>
              </w:rPr>
              <w:t>For technical support of the ID Scanner or system</w:t>
            </w:r>
          </w:p>
        </w:tc>
        <w:tc>
          <w:tcPr>
            <w:tcW w:w="2976" w:type="dxa"/>
            <w:shd w:val="clear" w:color="auto" w:fill="auto"/>
            <w:vAlign w:val="center"/>
          </w:tcPr>
          <w:p w14:paraId="34912D53" w14:textId="6F09CD71" w:rsidR="004B5E73" w:rsidRPr="008707D8" w:rsidRDefault="004B5E73" w:rsidP="008707D8">
            <w:pPr>
              <w:spacing w:after="0" w:line="240" w:lineRule="auto"/>
              <w:jc w:val="both"/>
              <w:rPr>
                <w:rFonts w:ascii="Arial" w:eastAsia="Times New Roman" w:hAnsi="Arial" w:cs="Arial"/>
                <w:lang w:eastAsia="en-AU"/>
              </w:rPr>
            </w:pPr>
            <w:r>
              <w:rPr>
                <w:rFonts w:ascii="Arial" w:eastAsia="Times New Roman" w:hAnsi="Arial" w:cs="Arial"/>
                <w:lang w:eastAsia="en-AU"/>
              </w:rPr>
              <w:t>1800 786 099</w:t>
            </w:r>
          </w:p>
        </w:tc>
      </w:tr>
      <w:tr w:rsidR="004B5E73" w:rsidRPr="008707D8" w14:paraId="62E46BC7" w14:textId="77777777" w:rsidTr="003E740A">
        <w:tc>
          <w:tcPr>
            <w:tcW w:w="2812" w:type="dxa"/>
            <w:shd w:val="clear" w:color="auto" w:fill="auto"/>
            <w:vAlign w:val="center"/>
          </w:tcPr>
          <w:p w14:paraId="5E4FC67D" w14:textId="77777777" w:rsidR="004B5E73" w:rsidRPr="008707D8" w:rsidRDefault="004B5E73" w:rsidP="008707D8">
            <w:pPr>
              <w:spacing w:after="0" w:line="240" w:lineRule="auto"/>
              <w:jc w:val="both"/>
              <w:rPr>
                <w:rFonts w:ascii="Arial" w:eastAsia="Times New Roman" w:hAnsi="Arial" w:cs="Arial"/>
                <w:lang w:eastAsia="en-AU"/>
              </w:rPr>
            </w:pPr>
          </w:p>
          <w:p w14:paraId="357E9682" w14:textId="2C319767" w:rsidR="004B5E73" w:rsidRPr="008707D8" w:rsidRDefault="004B5E73" w:rsidP="008707D8">
            <w:pPr>
              <w:spacing w:after="0" w:line="240" w:lineRule="auto"/>
              <w:jc w:val="both"/>
              <w:rPr>
                <w:rFonts w:ascii="Arial" w:eastAsia="Times New Roman" w:hAnsi="Arial" w:cs="Arial"/>
                <w:lang w:eastAsia="en-AU"/>
              </w:rPr>
            </w:pPr>
            <w:r>
              <w:rPr>
                <w:rFonts w:ascii="Arial" w:eastAsia="Times New Roman" w:hAnsi="Arial" w:cs="Arial"/>
                <w:lang w:eastAsia="en-AU"/>
              </w:rPr>
              <w:t xml:space="preserve">BDR </w:t>
            </w:r>
            <w:r w:rsidR="003E740A">
              <w:rPr>
                <w:rFonts w:ascii="Arial" w:eastAsia="Times New Roman" w:hAnsi="Arial" w:cs="Arial"/>
                <w:lang w:eastAsia="en-AU"/>
              </w:rPr>
              <w:t>Info Line</w:t>
            </w:r>
          </w:p>
        </w:tc>
        <w:tc>
          <w:tcPr>
            <w:tcW w:w="3828" w:type="dxa"/>
            <w:shd w:val="clear" w:color="auto" w:fill="auto"/>
            <w:vAlign w:val="center"/>
          </w:tcPr>
          <w:p w14:paraId="5460BEAF" w14:textId="34C66080" w:rsidR="004B5E73" w:rsidRPr="008707D8" w:rsidRDefault="003E740A" w:rsidP="008707D8">
            <w:pPr>
              <w:spacing w:after="0" w:line="240" w:lineRule="auto"/>
              <w:jc w:val="both"/>
              <w:rPr>
                <w:rFonts w:ascii="Arial" w:eastAsia="Times New Roman" w:hAnsi="Arial" w:cs="Arial"/>
                <w:lang w:eastAsia="en-AU"/>
              </w:rPr>
            </w:pPr>
            <w:r>
              <w:rPr>
                <w:rFonts w:ascii="Arial" w:eastAsia="Times New Roman" w:hAnsi="Arial" w:cs="Arial"/>
                <w:lang w:eastAsia="en-AU"/>
              </w:rPr>
              <w:t xml:space="preserve">For any queries or </w:t>
            </w:r>
            <w:r w:rsidR="00E37809">
              <w:rPr>
                <w:rFonts w:ascii="Arial" w:eastAsia="Times New Roman" w:hAnsi="Arial" w:cs="Arial"/>
                <w:lang w:eastAsia="en-AU"/>
              </w:rPr>
              <w:t>complaints that</w:t>
            </w:r>
            <w:r>
              <w:rPr>
                <w:rFonts w:ascii="Arial" w:eastAsia="Times New Roman" w:hAnsi="Arial" w:cs="Arial"/>
                <w:lang w:eastAsia="en-AU"/>
              </w:rPr>
              <w:t xml:space="preserve"> customers may have on the BDR</w:t>
            </w:r>
          </w:p>
        </w:tc>
        <w:tc>
          <w:tcPr>
            <w:tcW w:w="2976" w:type="dxa"/>
            <w:shd w:val="clear" w:color="auto" w:fill="auto"/>
            <w:vAlign w:val="center"/>
          </w:tcPr>
          <w:p w14:paraId="1E802807" w14:textId="2C53E223" w:rsidR="004B5E73" w:rsidRPr="008707D8" w:rsidRDefault="003E740A" w:rsidP="008707D8">
            <w:pPr>
              <w:spacing w:after="0" w:line="240" w:lineRule="auto"/>
              <w:jc w:val="both"/>
              <w:rPr>
                <w:rFonts w:ascii="Arial" w:eastAsia="Times New Roman" w:hAnsi="Arial" w:cs="Arial"/>
                <w:lang w:eastAsia="en-AU"/>
              </w:rPr>
            </w:pPr>
            <w:r>
              <w:rPr>
                <w:rFonts w:ascii="Arial" w:eastAsia="Times New Roman" w:hAnsi="Arial" w:cs="Arial"/>
                <w:lang w:eastAsia="en-AU"/>
              </w:rPr>
              <w:t xml:space="preserve">1800 237 226 </w:t>
            </w:r>
          </w:p>
        </w:tc>
      </w:tr>
      <w:tr w:rsidR="004B5E73" w:rsidRPr="008707D8" w14:paraId="61885BF6" w14:textId="77777777" w:rsidTr="003E740A">
        <w:tc>
          <w:tcPr>
            <w:tcW w:w="2812" w:type="dxa"/>
            <w:shd w:val="clear" w:color="auto" w:fill="auto"/>
            <w:vAlign w:val="center"/>
          </w:tcPr>
          <w:p w14:paraId="7007A235" w14:textId="77777777" w:rsidR="004B5E73" w:rsidRPr="008707D8" w:rsidRDefault="004B5E73" w:rsidP="008707D8">
            <w:pPr>
              <w:spacing w:after="0" w:line="240" w:lineRule="auto"/>
              <w:jc w:val="both"/>
              <w:rPr>
                <w:rFonts w:ascii="Arial" w:eastAsia="Times New Roman" w:hAnsi="Arial" w:cs="Arial"/>
                <w:lang w:eastAsia="en-AU"/>
              </w:rPr>
            </w:pPr>
          </w:p>
          <w:p w14:paraId="6FE6C130" w14:textId="41D13F4B" w:rsidR="004B5E73" w:rsidRPr="008707D8" w:rsidRDefault="003E740A" w:rsidP="008707D8">
            <w:pPr>
              <w:spacing w:after="0" w:line="240" w:lineRule="auto"/>
              <w:jc w:val="both"/>
              <w:rPr>
                <w:rFonts w:ascii="Arial" w:eastAsia="Times New Roman" w:hAnsi="Arial" w:cs="Arial"/>
                <w:lang w:eastAsia="en-AU"/>
              </w:rPr>
            </w:pPr>
            <w:r>
              <w:rPr>
                <w:rFonts w:ascii="Arial" w:eastAsia="Times New Roman" w:hAnsi="Arial" w:cs="Arial"/>
                <w:lang w:eastAsia="en-AU"/>
              </w:rPr>
              <w:t xml:space="preserve">NT Police </w:t>
            </w:r>
          </w:p>
        </w:tc>
        <w:tc>
          <w:tcPr>
            <w:tcW w:w="3828" w:type="dxa"/>
            <w:shd w:val="clear" w:color="auto" w:fill="auto"/>
            <w:vAlign w:val="center"/>
          </w:tcPr>
          <w:p w14:paraId="028E4B0C" w14:textId="6151F133" w:rsidR="004B5E73" w:rsidRPr="008707D8" w:rsidRDefault="003E740A" w:rsidP="008707D8">
            <w:pPr>
              <w:spacing w:after="0" w:line="240" w:lineRule="auto"/>
              <w:jc w:val="both"/>
              <w:rPr>
                <w:rFonts w:ascii="Arial" w:eastAsia="Times New Roman" w:hAnsi="Arial" w:cs="Arial"/>
                <w:lang w:eastAsia="en-AU"/>
              </w:rPr>
            </w:pPr>
            <w:r>
              <w:rPr>
                <w:rFonts w:ascii="Arial" w:eastAsia="Times New Roman" w:hAnsi="Arial" w:cs="Arial"/>
                <w:lang w:eastAsia="en-AU"/>
              </w:rPr>
              <w:t xml:space="preserve">for reporting any suspicious behaviour or serious incident </w:t>
            </w:r>
          </w:p>
        </w:tc>
        <w:tc>
          <w:tcPr>
            <w:tcW w:w="2976" w:type="dxa"/>
            <w:shd w:val="clear" w:color="auto" w:fill="auto"/>
            <w:vAlign w:val="center"/>
          </w:tcPr>
          <w:p w14:paraId="4B377668" w14:textId="4685F1C5" w:rsidR="004B5E73" w:rsidRDefault="003E740A" w:rsidP="008707D8">
            <w:pPr>
              <w:spacing w:after="0" w:line="240" w:lineRule="auto"/>
              <w:jc w:val="both"/>
              <w:rPr>
                <w:rFonts w:ascii="Arial" w:eastAsia="Times New Roman" w:hAnsi="Arial" w:cs="Arial"/>
                <w:lang w:eastAsia="en-AU"/>
              </w:rPr>
            </w:pPr>
            <w:r>
              <w:rPr>
                <w:rFonts w:ascii="Arial" w:eastAsia="Times New Roman" w:hAnsi="Arial" w:cs="Arial"/>
                <w:lang w:eastAsia="en-AU"/>
              </w:rPr>
              <w:t>131 444 – non-emergency number</w:t>
            </w:r>
          </w:p>
          <w:p w14:paraId="27E1C189" w14:textId="429110B1" w:rsidR="003E740A" w:rsidRPr="008707D8" w:rsidRDefault="003E740A" w:rsidP="008707D8">
            <w:pPr>
              <w:spacing w:after="0" w:line="240" w:lineRule="auto"/>
              <w:jc w:val="both"/>
              <w:rPr>
                <w:rFonts w:ascii="Arial" w:eastAsia="Times New Roman" w:hAnsi="Arial" w:cs="Arial"/>
                <w:lang w:eastAsia="en-AU"/>
              </w:rPr>
            </w:pPr>
            <w:r>
              <w:rPr>
                <w:rFonts w:ascii="Arial" w:eastAsia="Times New Roman" w:hAnsi="Arial" w:cs="Arial"/>
                <w:lang w:eastAsia="en-AU"/>
              </w:rPr>
              <w:t xml:space="preserve">000 – emergency number </w:t>
            </w:r>
          </w:p>
        </w:tc>
      </w:tr>
      <w:tr w:rsidR="004B5E73" w:rsidRPr="008707D8" w14:paraId="4561193A" w14:textId="77777777" w:rsidTr="003E740A">
        <w:tc>
          <w:tcPr>
            <w:tcW w:w="2812" w:type="dxa"/>
            <w:shd w:val="clear" w:color="auto" w:fill="auto"/>
            <w:vAlign w:val="center"/>
          </w:tcPr>
          <w:p w14:paraId="473CE560" w14:textId="77777777" w:rsidR="004B5E73" w:rsidRPr="008707D8" w:rsidRDefault="004B5E73" w:rsidP="008707D8">
            <w:pPr>
              <w:spacing w:after="0" w:line="240" w:lineRule="auto"/>
              <w:jc w:val="both"/>
              <w:rPr>
                <w:rFonts w:ascii="Arial" w:eastAsia="Times New Roman" w:hAnsi="Arial" w:cs="Arial"/>
                <w:lang w:eastAsia="en-AU"/>
              </w:rPr>
            </w:pPr>
          </w:p>
          <w:p w14:paraId="06387B21" w14:textId="27CF1249" w:rsidR="004B5E73" w:rsidRPr="008707D8" w:rsidRDefault="003E740A" w:rsidP="008707D8">
            <w:pPr>
              <w:spacing w:after="0" w:line="240" w:lineRule="auto"/>
              <w:jc w:val="both"/>
              <w:rPr>
                <w:rFonts w:ascii="Arial" w:eastAsia="Times New Roman" w:hAnsi="Arial" w:cs="Arial"/>
                <w:lang w:eastAsia="en-AU"/>
              </w:rPr>
            </w:pPr>
            <w:r>
              <w:rPr>
                <w:rFonts w:ascii="Arial" w:eastAsia="Times New Roman" w:hAnsi="Arial" w:cs="Arial"/>
                <w:lang w:eastAsia="en-AU"/>
              </w:rPr>
              <w:t xml:space="preserve">Licensee </w:t>
            </w:r>
            <w:r w:rsidR="004B5E73" w:rsidRPr="008707D8">
              <w:rPr>
                <w:rFonts w:ascii="Arial" w:eastAsia="Times New Roman" w:hAnsi="Arial" w:cs="Arial"/>
                <w:lang w:eastAsia="en-AU"/>
              </w:rPr>
              <w:t>Manager:</w:t>
            </w:r>
          </w:p>
        </w:tc>
        <w:tc>
          <w:tcPr>
            <w:tcW w:w="3828" w:type="dxa"/>
            <w:shd w:val="clear" w:color="auto" w:fill="auto"/>
            <w:vAlign w:val="center"/>
          </w:tcPr>
          <w:p w14:paraId="3FD86001" w14:textId="1926FDC5" w:rsidR="004B5E73" w:rsidRPr="008707D8" w:rsidRDefault="003E740A" w:rsidP="008707D8">
            <w:pPr>
              <w:spacing w:after="0" w:line="240" w:lineRule="auto"/>
              <w:jc w:val="both"/>
              <w:rPr>
                <w:rFonts w:ascii="Arial" w:eastAsia="Times New Roman" w:hAnsi="Arial" w:cs="Arial"/>
                <w:lang w:eastAsia="en-AU"/>
              </w:rPr>
            </w:pPr>
            <w:r>
              <w:rPr>
                <w:rFonts w:ascii="Arial" w:eastAsia="Times New Roman" w:hAnsi="Arial" w:cs="Arial"/>
                <w:color w:val="FF0000"/>
                <w:lang w:eastAsia="en-AU"/>
              </w:rPr>
              <w:t xml:space="preserve">&lt;NAME&gt; </w:t>
            </w:r>
          </w:p>
        </w:tc>
        <w:tc>
          <w:tcPr>
            <w:tcW w:w="2976" w:type="dxa"/>
            <w:shd w:val="clear" w:color="auto" w:fill="auto"/>
            <w:vAlign w:val="center"/>
          </w:tcPr>
          <w:p w14:paraId="6AE7D6FC" w14:textId="67E078EB" w:rsidR="004B5E73" w:rsidRPr="008707D8" w:rsidRDefault="003E740A" w:rsidP="008707D8">
            <w:pPr>
              <w:spacing w:after="0" w:line="240" w:lineRule="auto"/>
              <w:jc w:val="both"/>
              <w:rPr>
                <w:rFonts w:ascii="Arial" w:eastAsia="Times New Roman" w:hAnsi="Arial" w:cs="Arial"/>
                <w:lang w:eastAsia="en-AU"/>
              </w:rPr>
            </w:pPr>
            <w:r w:rsidRPr="003E740A">
              <w:rPr>
                <w:rFonts w:ascii="Arial" w:eastAsia="Times New Roman" w:hAnsi="Arial" w:cs="Arial"/>
                <w:color w:val="FF0000"/>
                <w:lang w:eastAsia="en-AU"/>
              </w:rPr>
              <w:t xml:space="preserve">&lt;Number&gt; </w:t>
            </w:r>
          </w:p>
        </w:tc>
      </w:tr>
    </w:tbl>
    <w:p w14:paraId="3911938C" w14:textId="51E81E9E" w:rsidR="008707D8" w:rsidRDefault="008707D8" w:rsidP="008707D8">
      <w:pPr>
        <w:spacing w:after="0" w:line="240" w:lineRule="auto"/>
        <w:jc w:val="both"/>
        <w:rPr>
          <w:rFonts w:ascii="Arial" w:eastAsia="Times New Roman" w:hAnsi="Arial" w:cs="Arial"/>
          <w:lang w:eastAsia="en-AU"/>
        </w:rPr>
      </w:pPr>
    </w:p>
    <w:p w14:paraId="50EB6B97" w14:textId="77777777" w:rsidR="003E740A" w:rsidRPr="008707D8" w:rsidRDefault="003E740A" w:rsidP="008707D8">
      <w:pPr>
        <w:spacing w:after="0" w:line="240" w:lineRule="auto"/>
        <w:jc w:val="both"/>
        <w:rPr>
          <w:rFonts w:ascii="Arial" w:eastAsia="Times New Roman" w:hAnsi="Arial" w:cs="Arial"/>
          <w:lang w:eastAsia="en-AU"/>
        </w:rPr>
      </w:pPr>
    </w:p>
    <w:tbl>
      <w:tblPr>
        <w:tblW w:w="0" w:type="auto"/>
        <w:tblLook w:val="04A0" w:firstRow="1" w:lastRow="0" w:firstColumn="1" w:lastColumn="0" w:noHBand="0" w:noVBand="1"/>
      </w:tblPr>
      <w:tblGrid>
        <w:gridCol w:w="9026"/>
      </w:tblGrid>
      <w:tr w:rsidR="008707D8" w:rsidRPr="008707D8" w14:paraId="702EDFDA" w14:textId="77777777" w:rsidTr="003463C7">
        <w:trPr>
          <w:trHeight w:val="567"/>
        </w:trPr>
        <w:tc>
          <w:tcPr>
            <w:tcW w:w="9242" w:type="dxa"/>
            <w:tcBorders>
              <w:top w:val="single" w:sz="4" w:space="0" w:color="auto"/>
              <w:bottom w:val="single" w:sz="4" w:space="0" w:color="auto"/>
            </w:tcBorders>
            <w:shd w:val="clear" w:color="auto" w:fill="auto"/>
            <w:vAlign w:val="center"/>
          </w:tcPr>
          <w:p w14:paraId="725634A7" w14:textId="77777777" w:rsidR="008707D8" w:rsidRPr="008707D8" w:rsidRDefault="008707D8" w:rsidP="008707D8">
            <w:pPr>
              <w:spacing w:after="0" w:line="240" w:lineRule="auto"/>
              <w:jc w:val="both"/>
              <w:rPr>
                <w:rFonts w:ascii="Arial" w:eastAsia="Calibri" w:hAnsi="Arial" w:cs="Arial"/>
                <w:b/>
                <w:lang w:eastAsia="en-AU"/>
              </w:rPr>
            </w:pPr>
            <w:r w:rsidRPr="008707D8">
              <w:rPr>
                <w:rFonts w:ascii="Arial" w:eastAsia="Calibri" w:hAnsi="Arial" w:cs="Arial"/>
                <w:b/>
                <w:lang w:eastAsia="en-AU"/>
              </w:rPr>
              <w:t>ACKNOWLEDGEMENT</w:t>
            </w:r>
          </w:p>
        </w:tc>
      </w:tr>
    </w:tbl>
    <w:p w14:paraId="514EB1B2" w14:textId="77777777" w:rsidR="008707D8" w:rsidRPr="008707D8" w:rsidRDefault="008707D8" w:rsidP="008707D8">
      <w:pPr>
        <w:spacing w:after="0" w:line="360" w:lineRule="auto"/>
        <w:jc w:val="both"/>
        <w:rPr>
          <w:rFonts w:ascii="Arial" w:eastAsia="Times New Roman" w:hAnsi="Arial" w:cs="Arial"/>
          <w:lang w:eastAsia="en-AU"/>
        </w:rPr>
      </w:pPr>
    </w:p>
    <w:p w14:paraId="5303CB1C" w14:textId="56C1BF59" w:rsidR="008707D8" w:rsidRPr="008707D8" w:rsidRDefault="008707D8" w:rsidP="008707D8">
      <w:pPr>
        <w:spacing w:after="0" w:line="360" w:lineRule="auto"/>
        <w:jc w:val="both"/>
        <w:rPr>
          <w:rFonts w:ascii="Arial" w:eastAsia="Times New Roman" w:hAnsi="Arial" w:cs="Arial"/>
          <w:lang w:eastAsia="en-AU"/>
        </w:rPr>
      </w:pPr>
      <w:r w:rsidRPr="008707D8">
        <w:rPr>
          <w:rFonts w:ascii="Arial" w:eastAsia="Times New Roman" w:hAnsi="Arial" w:cs="Arial"/>
          <w:lang w:eastAsia="en-AU"/>
        </w:rPr>
        <w:t xml:space="preserve">I, ___________________________________ (full name) have read and understood the above information relating to this </w:t>
      </w:r>
      <w:r w:rsidR="003E740A">
        <w:rPr>
          <w:rFonts w:ascii="Arial" w:eastAsia="Times New Roman" w:hAnsi="Arial" w:cs="Arial"/>
          <w:lang w:eastAsia="en-AU"/>
        </w:rPr>
        <w:t xml:space="preserve">BDR </w:t>
      </w:r>
      <w:r w:rsidRPr="008707D8">
        <w:rPr>
          <w:rFonts w:ascii="Arial" w:eastAsia="Times New Roman" w:hAnsi="Arial" w:cs="Arial"/>
          <w:lang w:eastAsia="en-AU"/>
        </w:rPr>
        <w:t xml:space="preserve">Policy.  I understand that this policy is binding on me </w:t>
      </w:r>
      <w:r w:rsidR="003E740A">
        <w:rPr>
          <w:rFonts w:ascii="Arial" w:eastAsia="Times New Roman" w:hAnsi="Arial" w:cs="Arial"/>
          <w:lang w:eastAsia="en-AU"/>
        </w:rPr>
        <w:t xml:space="preserve">and </w:t>
      </w:r>
      <w:r w:rsidRPr="008707D8">
        <w:rPr>
          <w:rFonts w:ascii="Arial" w:eastAsia="Times New Roman" w:hAnsi="Arial" w:cs="Arial"/>
          <w:lang w:eastAsia="en-AU"/>
        </w:rPr>
        <w:t>form</w:t>
      </w:r>
      <w:r w:rsidR="003E740A">
        <w:rPr>
          <w:rFonts w:ascii="Arial" w:eastAsia="Times New Roman" w:hAnsi="Arial" w:cs="Arial"/>
          <w:lang w:eastAsia="en-AU"/>
        </w:rPr>
        <w:t>s</w:t>
      </w:r>
      <w:r w:rsidRPr="008707D8">
        <w:rPr>
          <w:rFonts w:ascii="Arial" w:eastAsia="Times New Roman" w:hAnsi="Arial" w:cs="Arial"/>
          <w:lang w:eastAsia="en-AU"/>
        </w:rPr>
        <w:t xml:space="preserve"> part of my employment contract.</w:t>
      </w:r>
    </w:p>
    <w:p w14:paraId="5393DC05" w14:textId="77777777" w:rsidR="008707D8" w:rsidRPr="008707D8" w:rsidRDefault="008707D8" w:rsidP="008707D8">
      <w:pPr>
        <w:spacing w:after="0" w:line="240" w:lineRule="auto"/>
        <w:jc w:val="both"/>
        <w:rPr>
          <w:rFonts w:ascii="Arial" w:eastAsia="Times New Roman" w:hAnsi="Arial" w:cs="Arial"/>
          <w:lang w:eastAsia="en-AU"/>
        </w:rPr>
      </w:pPr>
    </w:p>
    <w:p w14:paraId="6A6C8667" w14:textId="77777777" w:rsidR="008707D8" w:rsidRPr="008707D8" w:rsidRDefault="008707D8" w:rsidP="008707D8">
      <w:pPr>
        <w:spacing w:after="0" w:line="240" w:lineRule="auto"/>
        <w:jc w:val="both"/>
        <w:rPr>
          <w:rFonts w:ascii="Arial" w:eastAsia="Times New Roman" w:hAnsi="Arial" w:cs="Arial"/>
          <w:lang w:eastAsia="en-AU"/>
        </w:rPr>
      </w:pPr>
      <w:r w:rsidRPr="008707D8">
        <w:rPr>
          <w:rFonts w:ascii="Arial" w:eastAsia="Times New Roman" w:hAnsi="Arial" w:cs="Arial"/>
          <w:lang w:eastAsia="en-AU"/>
        </w:rPr>
        <w:t>Signature of employee ____________________________________ Date ____________</w:t>
      </w:r>
    </w:p>
    <w:p w14:paraId="606D0E68" w14:textId="77777777" w:rsidR="008707D8" w:rsidRPr="008707D8" w:rsidRDefault="008707D8" w:rsidP="008707D8">
      <w:pPr>
        <w:spacing w:after="0" w:line="240" w:lineRule="auto"/>
        <w:jc w:val="both"/>
        <w:rPr>
          <w:rFonts w:ascii="Arial" w:eastAsia="Times New Roman" w:hAnsi="Arial" w:cs="Arial"/>
          <w:lang w:eastAsia="en-AU"/>
        </w:rPr>
      </w:pPr>
    </w:p>
    <w:p w14:paraId="52CEA8B0" w14:textId="77777777" w:rsidR="008707D8" w:rsidRPr="008707D8" w:rsidRDefault="008707D8" w:rsidP="008707D8">
      <w:pPr>
        <w:spacing w:after="0" w:line="240" w:lineRule="auto"/>
        <w:jc w:val="both"/>
        <w:rPr>
          <w:rFonts w:ascii="Arial" w:eastAsia="Times New Roman" w:hAnsi="Arial" w:cs="Arial"/>
          <w:lang w:eastAsia="en-AU"/>
        </w:rPr>
      </w:pPr>
      <w:r w:rsidRPr="008707D8">
        <w:rPr>
          <w:rFonts w:ascii="Arial" w:eastAsia="Times New Roman" w:hAnsi="Arial" w:cs="Arial"/>
          <w:lang w:eastAsia="en-AU"/>
        </w:rPr>
        <w:t>Signature of supervisor/manager ____________________________ Date ____________</w:t>
      </w:r>
    </w:p>
    <w:p w14:paraId="5D2A39E8" w14:textId="77777777" w:rsidR="008707D8" w:rsidRPr="008707D8" w:rsidRDefault="008707D8" w:rsidP="008707D8">
      <w:pPr>
        <w:spacing w:after="0" w:line="240" w:lineRule="auto"/>
        <w:jc w:val="both"/>
        <w:rPr>
          <w:rFonts w:ascii="Arial" w:eastAsia="Times New Roman" w:hAnsi="Arial" w:cs="Arial"/>
          <w:lang w:eastAsia="en-AU"/>
        </w:rPr>
      </w:pPr>
    </w:p>
    <w:p w14:paraId="37FC6E8B" w14:textId="77777777" w:rsidR="008707D8" w:rsidRPr="008707D8" w:rsidRDefault="008707D8" w:rsidP="008707D8">
      <w:pPr>
        <w:spacing w:after="0" w:line="240" w:lineRule="auto"/>
        <w:jc w:val="both"/>
        <w:rPr>
          <w:rFonts w:ascii="Arial" w:eastAsia="Times New Roman" w:hAnsi="Arial" w:cs="Arial"/>
          <w:i/>
          <w:lang w:eastAsia="en-AU"/>
        </w:rPr>
      </w:pPr>
      <w:r w:rsidRPr="008707D8">
        <w:rPr>
          <w:rFonts w:ascii="Arial" w:eastAsia="Times New Roman" w:hAnsi="Arial" w:cs="Arial"/>
          <w:i/>
          <w:lang w:eastAsia="en-AU"/>
        </w:rPr>
        <w:t>Copy to personal file</w:t>
      </w:r>
    </w:p>
    <w:p w14:paraId="6A29AE99" w14:textId="4C1417C2" w:rsidR="008707D8" w:rsidRPr="008707D8" w:rsidRDefault="008707D8" w:rsidP="008707D8">
      <w:pPr>
        <w:spacing w:after="0" w:line="240" w:lineRule="auto"/>
        <w:jc w:val="both"/>
        <w:rPr>
          <w:rFonts w:ascii="Arial" w:eastAsia="Times New Roman" w:hAnsi="Arial" w:cs="Arial"/>
          <w:i/>
          <w:lang w:eastAsia="en-AU"/>
        </w:rPr>
      </w:pPr>
      <w:r w:rsidRPr="008707D8">
        <w:rPr>
          <w:rFonts w:ascii="Arial" w:eastAsia="Times New Roman" w:hAnsi="Arial" w:cs="Arial"/>
          <w:i/>
          <w:lang w:eastAsia="en-AU"/>
        </w:rPr>
        <w:t xml:space="preserve">Version:  </w:t>
      </w:r>
      <w:r w:rsidR="003E740A">
        <w:rPr>
          <w:rFonts w:ascii="Arial" w:eastAsia="Times New Roman" w:hAnsi="Arial" w:cs="Arial"/>
          <w:i/>
          <w:lang w:eastAsia="en-AU"/>
        </w:rPr>
        <w:t xml:space="preserve">October 2018 </w:t>
      </w:r>
      <w:r w:rsidRPr="008707D8">
        <w:rPr>
          <w:rFonts w:ascii="Arial" w:eastAsia="Times New Roman" w:hAnsi="Arial" w:cs="Arial"/>
          <w:i/>
          <w:lang w:eastAsia="en-AU"/>
        </w:rPr>
        <w:t xml:space="preserve"> </w:t>
      </w:r>
    </w:p>
    <w:p w14:paraId="5C1C1732" w14:textId="77777777" w:rsidR="00DB4145" w:rsidRDefault="00DB4145"/>
    <w:sectPr w:rsidR="00DB4145" w:rsidSect="00F304E2">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2C4"/>
    <w:multiLevelType w:val="hybridMultilevel"/>
    <w:tmpl w:val="0F163946"/>
    <w:lvl w:ilvl="0" w:tplc="AEAA4798">
      <w:start w:val="1"/>
      <w:numFmt w:val="bullet"/>
      <w:lvlText w:val=""/>
      <w:lvlJc w:val="left"/>
      <w:pPr>
        <w:tabs>
          <w:tab w:val="num" w:pos="644"/>
        </w:tabs>
        <w:ind w:left="644"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B4667A"/>
    <w:multiLevelType w:val="hybridMultilevel"/>
    <w:tmpl w:val="03681202"/>
    <w:lvl w:ilvl="0" w:tplc="5108191E">
      <w:start w:val="1"/>
      <w:numFmt w:val="bullet"/>
      <w:lvlText w:val=""/>
      <w:lvlJc w:val="left"/>
      <w:pPr>
        <w:tabs>
          <w:tab w:val="num" w:pos="644"/>
        </w:tabs>
        <w:ind w:left="644"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221E38"/>
    <w:multiLevelType w:val="hybridMultilevel"/>
    <w:tmpl w:val="F4E6C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3103C2"/>
    <w:multiLevelType w:val="hybridMultilevel"/>
    <w:tmpl w:val="ABE27964"/>
    <w:lvl w:ilvl="0" w:tplc="9760ADB6">
      <w:start w:val="1"/>
      <w:numFmt w:val="bullet"/>
      <w:lvlText w:val=""/>
      <w:lvlJc w:val="left"/>
      <w:pPr>
        <w:tabs>
          <w:tab w:val="num" w:pos="644"/>
        </w:tabs>
        <w:ind w:left="644"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D8"/>
    <w:rsid w:val="00027E9E"/>
    <w:rsid w:val="00027F24"/>
    <w:rsid w:val="00041B13"/>
    <w:rsid w:val="000528AF"/>
    <w:rsid w:val="0006554B"/>
    <w:rsid w:val="000656FE"/>
    <w:rsid w:val="00081326"/>
    <w:rsid w:val="000B44BB"/>
    <w:rsid w:val="000C35B5"/>
    <w:rsid w:val="000D1DA4"/>
    <w:rsid w:val="000F2DB8"/>
    <w:rsid w:val="00110482"/>
    <w:rsid w:val="00166C69"/>
    <w:rsid w:val="00171921"/>
    <w:rsid w:val="00184A4C"/>
    <w:rsid w:val="001B0164"/>
    <w:rsid w:val="001C04AA"/>
    <w:rsid w:val="001F0286"/>
    <w:rsid w:val="002061D7"/>
    <w:rsid w:val="00271A96"/>
    <w:rsid w:val="00276F5E"/>
    <w:rsid w:val="00286102"/>
    <w:rsid w:val="00292DBC"/>
    <w:rsid w:val="0029581D"/>
    <w:rsid w:val="002D4C00"/>
    <w:rsid w:val="00315471"/>
    <w:rsid w:val="00327AB8"/>
    <w:rsid w:val="003415E6"/>
    <w:rsid w:val="0036714B"/>
    <w:rsid w:val="00373506"/>
    <w:rsid w:val="00375EBF"/>
    <w:rsid w:val="003D7873"/>
    <w:rsid w:val="003E740A"/>
    <w:rsid w:val="004555AC"/>
    <w:rsid w:val="00465B09"/>
    <w:rsid w:val="004727C7"/>
    <w:rsid w:val="00494D24"/>
    <w:rsid w:val="004979BC"/>
    <w:rsid w:val="004A4D31"/>
    <w:rsid w:val="004A637A"/>
    <w:rsid w:val="004B5E73"/>
    <w:rsid w:val="005464BF"/>
    <w:rsid w:val="00561B73"/>
    <w:rsid w:val="00564AA0"/>
    <w:rsid w:val="00575141"/>
    <w:rsid w:val="00582A65"/>
    <w:rsid w:val="00591130"/>
    <w:rsid w:val="00631569"/>
    <w:rsid w:val="00680D9C"/>
    <w:rsid w:val="00717E06"/>
    <w:rsid w:val="007327E3"/>
    <w:rsid w:val="00765D62"/>
    <w:rsid w:val="00767014"/>
    <w:rsid w:val="00780B82"/>
    <w:rsid w:val="00795B55"/>
    <w:rsid w:val="007969E1"/>
    <w:rsid w:val="007B4DA9"/>
    <w:rsid w:val="007C0232"/>
    <w:rsid w:val="007C52C1"/>
    <w:rsid w:val="007D0AD6"/>
    <w:rsid w:val="007F3F94"/>
    <w:rsid w:val="008043A4"/>
    <w:rsid w:val="00811A08"/>
    <w:rsid w:val="00844B49"/>
    <w:rsid w:val="008516CB"/>
    <w:rsid w:val="00852880"/>
    <w:rsid w:val="008707D8"/>
    <w:rsid w:val="008770B5"/>
    <w:rsid w:val="008934ED"/>
    <w:rsid w:val="00895B18"/>
    <w:rsid w:val="008B5D94"/>
    <w:rsid w:val="008D5789"/>
    <w:rsid w:val="009076BC"/>
    <w:rsid w:val="00991C29"/>
    <w:rsid w:val="009C4FEC"/>
    <w:rsid w:val="00A21094"/>
    <w:rsid w:val="00A73005"/>
    <w:rsid w:val="00AE1FA6"/>
    <w:rsid w:val="00B7231E"/>
    <w:rsid w:val="00BB3EDD"/>
    <w:rsid w:val="00C36F0E"/>
    <w:rsid w:val="00C62953"/>
    <w:rsid w:val="00C714A5"/>
    <w:rsid w:val="00CA2D3B"/>
    <w:rsid w:val="00CC6E90"/>
    <w:rsid w:val="00D23763"/>
    <w:rsid w:val="00D25D48"/>
    <w:rsid w:val="00D33319"/>
    <w:rsid w:val="00D638B6"/>
    <w:rsid w:val="00D86332"/>
    <w:rsid w:val="00D940CE"/>
    <w:rsid w:val="00DA699C"/>
    <w:rsid w:val="00DB0C80"/>
    <w:rsid w:val="00DB4145"/>
    <w:rsid w:val="00DE12B9"/>
    <w:rsid w:val="00E06452"/>
    <w:rsid w:val="00E37809"/>
    <w:rsid w:val="00E70AF6"/>
    <w:rsid w:val="00E91E96"/>
    <w:rsid w:val="00EF2F6D"/>
    <w:rsid w:val="00F06977"/>
    <w:rsid w:val="00F304E2"/>
    <w:rsid w:val="00F32CB6"/>
    <w:rsid w:val="00F45B49"/>
    <w:rsid w:val="00F50206"/>
    <w:rsid w:val="00F70405"/>
    <w:rsid w:val="00F81A9E"/>
    <w:rsid w:val="00F82530"/>
    <w:rsid w:val="00FD5A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9844"/>
  <w15:chartTrackingRefBased/>
  <w15:docId w15:val="{2FC0EE5A-A178-4244-8E56-52D889A1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Leisa Marshall</cp:lastModifiedBy>
  <cp:revision>2</cp:revision>
  <dcterms:created xsi:type="dcterms:W3CDTF">2021-09-30T02:05:00Z</dcterms:created>
  <dcterms:modified xsi:type="dcterms:W3CDTF">2021-09-30T02:05:00Z</dcterms:modified>
</cp:coreProperties>
</file>